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B456" w14:textId="3CBCACD3" w:rsidR="00CD3D4F" w:rsidRPr="00137896" w:rsidRDefault="00BB3F40" w:rsidP="00443B99">
      <w:pPr>
        <w:jc w:val="center"/>
        <w:rPr>
          <w:rFonts w:ascii="Lato Light" w:hAnsi="Lato Light"/>
          <w:b/>
          <w:bCs/>
          <w:sz w:val="24"/>
          <w:szCs w:val="24"/>
        </w:rPr>
      </w:pPr>
      <w:r>
        <w:rPr>
          <w:rFonts w:ascii="Lato Light" w:hAnsi="Lato Light"/>
          <w:b/>
          <w:bCs/>
          <w:sz w:val="24"/>
          <w:szCs w:val="24"/>
        </w:rPr>
        <w:t xml:space="preserve"> </w:t>
      </w:r>
    </w:p>
    <w:p w14:paraId="1A458926" w14:textId="23CC6F4D" w:rsidR="004F380B" w:rsidRPr="002C44D6" w:rsidRDefault="00AA6B3A" w:rsidP="00443B99">
      <w:pPr>
        <w:jc w:val="center"/>
        <w:rPr>
          <w:rFonts w:ascii="Lato Light" w:hAnsi="Lato Light" w:cstheme="majorHAnsi"/>
          <w:b/>
          <w:bCs/>
          <w:sz w:val="24"/>
          <w:szCs w:val="24"/>
        </w:rPr>
      </w:pPr>
      <w:r w:rsidRPr="002C44D6">
        <w:rPr>
          <w:rFonts w:ascii="Lato Light" w:hAnsi="Lato Light" w:cstheme="majorHAnsi"/>
          <w:b/>
          <w:bCs/>
          <w:sz w:val="24"/>
          <w:szCs w:val="24"/>
        </w:rPr>
        <w:t>Ogłoszenie o postępowaniu</w:t>
      </w:r>
    </w:p>
    <w:p w14:paraId="4D87D998" w14:textId="77B8F8AF" w:rsidR="00692382" w:rsidRDefault="00692382" w:rsidP="00692382">
      <w:pPr>
        <w:spacing w:after="0"/>
        <w:jc w:val="center"/>
        <w:rPr>
          <w:rFonts w:ascii="Lato Light" w:hAnsi="Lato Light" w:cstheme="majorHAnsi"/>
          <w:b/>
        </w:rPr>
      </w:pPr>
      <w:r w:rsidRPr="002C44D6">
        <w:rPr>
          <w:rFonts w:ascii="Lato Light" w:hAnsi="Lato Light" w:cstheme="majorHAnsi"/>
          <w:b/>
        </w:rPr>
        <w:t xml:space="preserve">Pełnienie funkcji inwestora zastępczego podczas realizacji </w:t>
      </w:r>
      <w:r w:rsidR="003C2CAE" w:rsidRPr="002C44D6">
        <w:rPr>
          <w:rFonts w:ascii="Lato Light" w:hAnsi="Lato Light" w:cstheme="majorHAnsi"/>
          <w:b/>
        </w:rPr>
        <w:t>zada</w:t>
      </w:r>
      <w:r w:rsidR="003C2CAE">
        <w:rPr>
          <w:rFonts w:ascii="Lato Light" w:hAnsi="Lato Light" w:cstheme="majorHAnsi"/>
          <w:b/>
        </w:rPr>
        <w:t>nia</w:t>
      </w:r>
      <w:r w:rsidR="003C2CAE" w:rsidRPr="002C44D6">
        <w:rPr>
          <w:rFonts w:ascii="Lato Light" w:hAnsi="Lato Light" w:cstheme="majorHAnsi"/>
          <w:b/>
        </w:rPr>
        <w:t xml:space="preserve"> inwestycyjn</w:t>
      </w:r>
      <w:r w:rsidR="003C2CAE">
        <w:rPr>
          <w:rFonts w:ascii="Lato Light" w:hAnsi="Lato Light" w:cstheme="majorHAnsi"/>
          <w:b/>
        </w:rPr>
        <w:t>ego</w:t>
      </w:r>
      <w:r w:rsidR="003C2CAE" w:rsidRPr="002C44D6">
        <w:rPr>
          <w:rFonts w:ascii="Lato Light" w:hAnsi="Lato Light" w:cstheme="majorHAnsi"/>
          <w:b/>
        </w:rPr>
        <w:t xml:space="preserve"> </w:t>
      </w:r>
      <w:r w:rsidRPr="002C44D6">
        <w:rPr>
          <w:rFonts w:ascii="Lato Light" w:hAnsi="Lato Light" w:cstheme="majorHAnsi"/>
          <w:b/>
        </w:rPr>
        <w:t xml:space="preserve">pn.: </w:t>
      </w:r>
    </w:p>
    <w:p w14:paraId="0E294A83" w14:textId="77777777" w:rsidR="003E47F6" w:rsidRPr="002C44D6" w:rsidRDefault="003E47F6" w:rsidP="00692382">
      <w:pPr>
        <w:spacing w:after="0"/>
        <w:jc w:val="center"/>
        <w:rPr>
          <w:rFonts w:ascii="Lato Light" w:hAnsi="Lato Light" w:cstheme="majorHAnsi"/>
          <w:b/>
        </w:rPr>
      </w:pPr>
    </w:p>
    <w:p w14:paraId="2BDDC784" w14:textId="77777777" w:rsidR="00BA0EE9" w:rsidRPr="00BA0EE9" w:rsidRDefault="00BA0EE9" w:rsidP="00BA0EE9">
      <w:pPr>
        <w:rPr>
          <w:rFonts w:ascii="Lato Light" w:hAnsi="Lato Light"/>
          <w:b/>
          <w:bCs/>
          <w:iCs/>
        </w:rPr>
      </w:pPr>
      <w:r w:rsidRPr="00BA0EE9">
        <w:rPr>
          <w:rFonts w:ascii="Lato Light" w:hAnsi="Lato Light"/>
          <w:b/>
          <w:bCs/>
          <w:iCs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</w:r>
    </w:p>
    <w:p w14:paraId="50BA49E6" w14:textId="77777777" w:rsidR="009F2A90" w:rsidRPr="002C44D6" w:rsidRDefault="009F2A90" w:rsidP="009F2A90">
      <w:pPr>
        <w:spacing w:after="0"/>
        <w:jc w:val="center"/>
        <w:rPr>
          <w:rFonts w:ascii="Lato Light" w:hAnsi="Lato Light" w:cstheme="majorHAnsi"/>
          <w:b/>
        </w:rPr>
      </w:pPr>
    </w:p>
    <w:p w14:paraId="7026D04D" w14:textId="77777777" w:rsidR="00443B99" w:rsidRPr="002C44D6" w:rsidRDefault="00443B99" w:rsidP="00443B99">
      <w:pPr>
        <w:pStyle w:val="Akapitzlist"/>
        <w:numPr>
          <w:ilvl w:val="0"/>
          <w:numId w:val="3"/>
        </w:numPr>
        <w:rPr>
          <w:rFonts w:ascii="Lato Light" w:hAnsi="Lato Light" w:cstheme="majorHAnsi"/>
          <w:b/>
          <w:bCs/>
          <w:u w:val="single"/>
        </w:rPr>
      </w:pPr>
      <w:r w:rsidRPr="002C44D6">
        <w:rPr>
          <w:rFonts w:ascii="Lato Light" w:hAnsi="Lato Light" w:cstheme="majorHAnsi"/>
          <w:b/>
          <w:bCs/>
          <w:u w:val="single"/>
        </w:rPr>
        <w:t>Nazwa i adres Zamawiającego</w:t>
      </w:r>
    </w:p>
    <w:p w14:paraId="1C11FE87" w14:textId="77777777" w:rsidR="00443B99" w:rsidRPr="002C44D6" w:rsidRDefault="00443B99" w:rsidP="00443B99">
      <w:pPr>
        <w:pStyle w:val="Akapitzlist"/>
        <w:ind w:left="1080"/>
        <w:rPr>
          <w:rFonts w:ascii="Lato Light" w:hAnsi="Lato Light" w:cstheme="majorHAnsi"/>
          <w:b/>
          <w:bCs/>
          <w:u w:val="single"/>
        </w:rPr>
      </w:pPr>
    </w:p>
    <w:p w14:paraId="3278714B" w14:textId="526FB172" w:rsidR="00443B99" w:rsidRPr="002C44D6" w:rsidRDefault="00E86E89" w:rsidP="00443B99">
      <w:pPr>
        <w:pStyle w:val="Akapitzlist"/>
        <w:ind w:left="1080"/>
        <w:rPr>
          <w:rFonts w:ascii="Lato Light" w:hAnsi="Lato Light" w:cstheme="majorHAnsi"/>
        </w:rPr>
      </w:pPr>
      <w:bookmarkStart w:id="0" w:name="_Hlk14354985"/>
      <w:r w:rsidRPr="002C44D6">
        <w:rPr>
          <w:rFonts w:ascii="Lato Light" w:hAnsi="Lato Light" w:cstheme="majorHAnsi"/>
        </w:rPr>
        <w:t>PHH</w:t>
      </w:r>
      <w:r w:rsidR="00443B99" w:rsidRPr="002C44D6">
        <w:rPr>
          <w:rFonts w:ascii="Lato Light" w:hAnsi="Lato Light" w:cstheme="majorHAnsi"/>
        </w:rPr>
        <w:t xml:space="preserve"> Hotele Sp. z o.o. z siedzibą w Warszawie</w:t>
      </w:r>
      <w:r w:rsidR="0014235C" w:rsidRPr="002C44D6">
        <w:rPr>
          <w:rFonts w:ascii="Lato Light" w:hAnsi="Lato Light" w:cstheme="majorHAnsi"/>
        </w:rPr>
        <w:t xml:space="preserve"> (00-906)</w:t>
      </w:r>
      <w:r w:rsidR="00443B99" w:rsidRPr="002C44D6">
        <w:rPr>
          <w:rFonts w:ascii="Lato Light" w:hAnsi="Lato Light" w:cstheme="majorHAnsi"/>
        </w:rPr>
        <w:t>,</w:t>
      </w:r>
      <w:r w:rsidR="0014235C" w:rsidRPr="002C44D6">
        <w:rPr>
          <w:rFonts w:ascii="Lato Light" w:hAnsi="Lato Light" w:cstheme="majorHAnsi"/>
        </w:rPr>
        <w:t xml:space="preserve"> p</w:t>
      </w:r>
      <w:r w:rsidR="00443B99" w:rsidRPr="002C44D6">
        <w:rPr>
          <w:rFonts w:ascii="Lato Light" w:hAnsi="Lato Light" w:cstheme="majorHAnsi"/>
        </w:rPr>
        <w:t xml:space="preserve">rzy ul. </w:t>
      </w:r>
      <w:r w:rsidR="00185628" w:rsidRPr="002C44D6">
        <w:rPr>
          <w:rFonts w:ascii="Lato Light" w:hAnsi="Lato Light" w:cstheme="majorHAnsi"/>
        </w:rPr>
        <w:t>Żwirki i Wigury</w:t>
      </w:r>
      <w:r w:rsidR="00443B99" w:rsidRPr="002C44D6">
        <w:rPr>
          <w:rFonts w:ascii="Lato Light" w:hAnsi="Lato Light" w:cstheme="majorHAnsi"/>
        </w:rPr>
        <w:t xml:space="preserve"> 1, </w:t>
      </w:r>
    </w:p>
    <w:p w14:paraId="519F1F97" w14:textId="6BFB678B" w:rsidR="00443B99" w:rsidRPr="002C44D6" w:rsidRDefault="00BB1F0B" w:rsidP="00443B99">
      <w:pPr>
        <w:pStyle w:val="Akapitzlist"/>
        <w:ind w:left="1080"/>
        <w:rPr>
          <w:rFonts w:ascii="Lato Light" w:hAnsi="Lato Light" w:cstheme="majorHAnsi"/>
        </w:rPr>
      </w:pPr>
      <w:hyperlink r:id="rId8" w:history="1">
        <w:r w:rsidR="00443B99" w:rsidRPr="002C44D6">
          <w:rPr>
            <w:rStyle w:val="Hipercze"/>
            <w:rFonts w:ascii="Lato Light" w:hAnsi="Lato Light" w:cstheme="majorHAnsi"/>
          </w:rPr>
          <w:t>www.</w:t>
        </w:r>
        <w:r w:rsidR="00E86E89" w:rsidRPr="002C44D6">
          <w:rPr>
            <w:rStyle w:val="Hipercze"/>
            <w:rFonts w:ascii="Lato Light" w:hAnsi="Lato Light" w:cstheme="majorHAnsi"/>
          </w:rPr>
          <w:t>phh</w:t>
        </w:r>
        <w:r w:rsidR="00443B99" w:rsidRPr="002C44D6">
          <w:rPr>
            <w:rStyle w:val="Hipercze"/>
            <w:rFonts w:ascii="Lato Light" w:hAnsi="Lato Light" w:cstheme="majorHAnsi"/>
          </w:rPr>
          <w:t>hotele.pl</w:t>
        </w:r>
      </w:hyperlink>
      <w:bookmarkEnd w:id="0"/>
      <w:r w:rsidR="00443B99" w:rsidRPr="002C44D6">
        <w:rPr>
          <w:rFonts w:ascii="Lato Light" w:hAnsi="Lato Light" w:cstheme="majorHAnsi"/>
        </w:rPr>
        <w:t xml:space="preserve"> </w:t>
      </w:r>
    </w:p>
    <w:p w14:paraId="608BB96C" w14:textId="77777777" w:rsidR="00443B99" w:rsidRPr="002C44D6" w:rsidRDefault="00443B99" w:rsidP="00443B99">
      <w:pPr>
        <w:pStyle w:val="Akapitzlist"/>
        <w:ind w:left="1080"/>
        <w:rPr>
          <w:rFonts w:ascii="Lato Light" w:hAnsi="Lato Light" w:cstheme="majorHAnsi"/>
        </w:rPr>
      </w:pPr>
    </w:p>
    <w:p w14:paraId="6B554EB5" w14:textId="77777777" w:rsidR="00443B99" w:rsidRPr="002C44D6" w:rsidRDefault="00443B99" w:rsidP="00443B99">
      <w:pPr>
        <w:pStyle w:val="Akapitzlist"/>
        <w:numPr>
          <w:ilvl w:val="0"/>
          <w:numId w:val="3"/>
        </w:numPr>
        <w:rPr>
          <w:rFonts w:ascii="Lato Light" w:hAnsi="Lato Light" w:cstheme="majorHAnsi"/>
          <w:b/>
          <w:bCs/>
          <w:u w:val="single"/>
        </w:rPr>
      </w:pPr>
      <w:r w:rsidRPr="002C44D6">
        <w:rPr>
          <w:rFonts w:ascii="Lato Light" w:hAnsi="Lato Light" w:cstheme="majorHAnsi"/>
          <w:b/>
          <w:bCs/>
          <w:u w:val="single"/>
        </w:rPr>
        <w:t>Określenie przedmiotu oraz zakresu zamówienia</w:t>
      </w:r>
    </w:p>
    <w:p w14:paraId="42B953DD" w14:textId="77777777" w:rsidR="00443B99" w:rsidRPr="002C44D6" w:rsidRDefault="00443B99" w:rsidP="00443B99">
      <w:pPr>
        <w:pStyle w:val="Akapitzlist"/>
        <w:ind w:left="1080"/>
        <w:rPr>
          <w:rFonts w:ascii="Lato Light" w:hAnsi="Lato Light" w:cstheme="majorHAnsi"/>
          <w:b/>
          <w:bCs/>
          <w:u w:val="single"/>
        </w:rPr>
      </w:pPr>
    </w:p>
    <w:p w14:paraId="1FD1FE43" w14:textId="33EF6BA8" w:rsidR="00692382" w:rsidRDefault="00443B99" w:rsidP="00692382">
      <w:pPr>
        <w:pStyle w:val="Akapitzlist"/>
        <w:ind w:left="1080"/>
        <w:rPr>
          <w:rFonts w:ascii="Lato Light" w:hAnsi="Lato Light" w:cstheme="majorHAnsi"/>
          <w:iCs/>
          <w:szCs w:val="28"/>
        </w:rPr>
      </w:pPr>
      <w:r w:rsidRPr="002C44D6">
        <w:rPr>
          <w:rFonts w:ascii="Lato Light" w:hAnsi="Lato Light" w:cstheme="majorHAnsi"/>
          <w:iCs/>
          <w:szCs w:val="28"/>
        </w:rPr>
        <w:t xml:space="preserve">Przedmiotem </w:t>
      </w:r>
      <w:r w:rsidR="006E5282" w:rsidRPr="002C44D6">
        <w:rPr>
          <w:rFonts w:ascii="Lato Light" w:hAnsi="Lato Light" w:cstheme="majorHAnsi"/>
          <w:iCs/>
          <w:szCs w:val="28"/>
        </w:rPr>
        <w:t xml:space="preserve">zamówienia </w:t>
      </w:r>
      <w:r w:rsidR="00D92BF8" w:rsidRPr="002C44D6">
        <w:rPr>
          <w:rFonts w:ascii="Lato Light" w:hAnsi="Lato Light" w:cstheme="majorHAnsi"/>
          <w:iCs/>
          <w:szCs w:val="28"/>
        </w:rPr>
        <w:t xml:space="preserve">jest </w:t>
      </w:r>
      <w:r w:rsidR="00692382" w:rsidRPr="002C44D6">
        <w:rPr>
          <w:rFonts w:ascii="Lato Light" w:hAnsi="Lato Light" w:cstheme="majorHAnsi"/>
          <w:iCs/>
          <w:szCs w:val="28"/>
        </w:rPr>
        <w:t xml:space="preserve">pełnienie funkcji inwestora zastępczego podczas realizacji </w:t>
      </w:r>
      <w:r w:rsidR="005E0C58" w:rsidRPr="002C44D6">
        <w:rPr>
          <w:rFonts w:ascii="Lato Light" w:hAnsi="Lato Light" w:cstheme="majorHAnsi"/>
          <w:iCs/>
          <w:szCs w:val="28"/>
        </w:rPr>
        <w:t>zadań inwestycyjnych</w:t>
      </w:r>
      <w:r w:rsidR="00692382" w:rsidRPr="002C44D6">
        <w:rPr>
          <w:rFonts w:ascii="Lato Light" w:hAnsi="Lato Light" w:cstheme="majorHAnsi"/>
          <w:iCs/>
          <w:szCs w:val="28"/>
        </w:rPr>
        <w:t xml:space="preserve"> pn.: </w:t>
      </w:r>
    </w:p>
    <w:p w14:paraId="0301D0BF" w14:textId="77777777" w:rsidR="007B5884" w:rsidRPr="002C44D6" w:rsidRDefault="007B5884" w:rsidP="00692382">
      <w:pPr>
        <w:pStyle w:val="Akapitzlist"/>
        <w:ind w:left="1080"/>
        <w:rPr>
          <w:rFonts w:ascii="Lato Light" w:hAnsi="Lato Light" w:cstheme="majorHAnsi"/>
          <w:iCs/>
          <w:szCs w:val="28"/>
        </w:rPr>
      </w:pPr>
    </w:p>
    <w:p w14:paraId="4C9222D5" w14:textId="77777777" w:rsidR="00BA0EE9" w:rsidRPr="00BA0EE9" w:rsidRDefault="00BA0EE9" w:rsidP="00BA0EE9">
      <w:pPr>
        <w:rPr>
          <w:rFonts w:ascii="Lato Light" w:hAnsi="Lato Light"/>
          <w:b/>
          <w:bCs/>
          <w:iCs/>
        </w:rPr>
      </w:pPr>
      <w:r w:rsidRPr="00BA0EE9">
        <w:rPr>
          <w:rFonts w:ascii="Lato Light" w:hAnsi="Lato Light"/>
          <w:b/>
          <w:bCs/>
          <w:iCs/>
        </w:rPr>
        <w:t>Realizacja w formule Zaprojektuj i Wybuduj polegająca na wykonaniu projektu budowlano-technicznego modernizacji elewacji, dachu, aranżacji wnętrz oraz robót budowlanych i wykończeniowych związanych z remontem i przebudową pomieszczeń wszystkich kondygnacji Hotelu Rycerski zlokalizowanego w Szczecinie przy ul. Potulicka  1 wraz z uzyskaniem wszelkich niezbędnych do funkcjonowania operacyjnego obiektu decyzji administracyjnych.</w:t>
      </w:r>
    </w:p>
    <w:p w14:paraId="7F54DB56" w14:textId="6166E2A9" w:rsidR="00137896" w:rsidRPr="002C44D6" w:rsidRDefault="00F7597D" w:rsidP="00E86E89">
      <w:pPr>
        <w:pStyle w:val="Akapitzlist"/>
        <w:ind w:left="1080"/>
        <w:rPr>
          <w:rFonts w:ascii="Lato Light" w:hAnsi="Lato Light" w:cstheme="majorHAnsi"/>
          <w:iCs/>
          <w:szCs w:val="28"/>
        </w:rPr>
      </w:pPr>
      <w:r>
        <w:rPr>
          <w:rFonts w:ascii="Lato Light" w:hAnsi="Lato Light" w:cstheme="majorHAnsi"/>
          <w:b/>
          <w:color w:val="000000" w:themeColor="text1"/>
        </w:rPr>
        <w:t xml:space="preserve"> </w:t>
      </w:r>
    </w:p>
    <w:p w14:paraId="5049C85E" w14:textId="531A3E77" w:rsidR="00137896" w:rsidRPr="002C44D6" w:rsidRDefault="00137896" w:rsidP="00E86E89">
      <w:pPr>
        <w:pStyle w:val="Akapitzlist"/>
        <w:ind w:left="1080"/>
        <w:rPr>
          <w:rFonts w:ascii="Lato Light" w:hAnsi="Lato Light" w:cstheme="majorHAnsi"/>
          <w:iCs/>
          <w:szCs w:val="28"/>
        </w:rPr>
      </w:pPr>
    </w:p>
    <w:p w14:paraId="30DB2B68" w14:textId="77777777" w:rsidR="00137896" w:rsidRPr="002C44D6" w:rsidRDefault="00137896" w:rsidP="00E86E89">
      <w:pPr>
        <w:pStyle w:val="Akapitzlist"/>
        <w:ind w:left="1080"/>
        <w:rPr>
          <w:rFonts w:ascii="Lato Light" w:hAnsi="Lato Light" w:cstheme="majorHAnsi"/>
          <w:iCs/>
          <w:szCs w:val="28"/>
        </w:rPr>
      </w:pPr>
    </w:p>
    <w:p w14:paraId="1C72364D" w14:textId="3C6A2CE9" w:rsidR="00AA6B3A" w:rsidRPr="002C44D6" w:rsidRDefault="00C46BE2" w:rsidP="00C46BE2">
      <w:pPr>
        <w:pStyle w:val="Akapitzlist"/>
        <w:numPr>
          <w:ilvl w:val="0"/>
          <w:numId w:val="3"/>
        </w:numPr>
        <w:rPr>
          <w:rFonts w:ascii="Lato Light" w:hAnsi="Lato Light" w:cstheme="majorHAnsi"/>
          <w:b/>
          <w:bCs/>
          <w:sz w:val="24"/>
          <w:szCs w:val="24"/>
          <w:u w:val="single"/>
        </w:rPr>
      </w:pPr>
      <w:r w:rsidRPr="002C44D6">
        <w:rPr>
          <w:rFonts w:ascii="Lato Light" w:hAnsi="Lato Light" w:cstheme="majorHAnsi"/>
          <w:b/>
          <w:bCs/>
          <w:iCs/>
          <w:szCs w:val="28"/>
          <w:u w:val="single"/>
        </w:rPr>
        <w:t>Termin wykonania zamówienia</w:t>
      </w:r>
    </w:p>
    <w:p w14:paraId="217465E7" w14:textId="77777777" w:rsidR="00F3487A" w:rsidRPr="002C44D6" w:rsidRDefault="00F3487A" w:rsidP="001E30EA">
      <w:pPr>
        <w:pStyle w:val="Akapitzlist"/>
        <w:ind w:left="862"/>
        <w:rPr>
          <w:rFonts w:ascii="Lato Light" w:hAnsi="Lato Light" w:cstheme="majorHAnsi"/>
          <w:b/>
          <w:bCs/>
          <w:sz w:val="24"/>
          <w:szCs w:val="24"/>
          <w:u w:val="single"/>
        </w:rPr>
      </w:pPr>
    </w:p>
    <w:p w14:paraId="4C29A756" w14:textId="0F0AB0AB" w:rsidR="000C5BC8" w:rsidRPr="002C44D6" w:rsidRDefault="001424EF" w:rsidP="00137896">
      <w:pPr>
        <w:pStyle w:val="Akapitzlist"/>
        <w:ind w:left="1080"/>
        <w:rPr>
          <w:rFonts w:ascii="Lato Light" w:hAnsi="Lato Light" w:cstheme="majorHAnsi"/>
          <w:iCs/>
          <w:szCs w:val="28"/>
        </w:rPr>
      </w:pPr>
      <w:r w:rsidRPr="002C44D6">
        <w:rPr>
          <w:rFonts w:ascii="Lato Light" w:hAnsi="Lato Light" w:cstheme="majorHAnsi"/>
          <w:iCs/>
          <w:szCs w:val="28"/>
        </w:rPr>
        <w:t xml:space="preserve">Przewidywany </w:t>
      </w:r>
      <w:r w:rsidR="006A060E" w:rsidRPr="002C44D6">
        <w:rPr>
          <w:rFonts w:ascii="Lato Light" w:hAnsi="Lato Light" w:cstheme="majorHAnsi"/>
          <w:iCs/>
          <w:szCs w:val="28"/>
        </w:rPr>
        <w:t xml:space="preserve">termin zakończenia prac przedstawiono w </w:t>
      </w:r>
      <w:r w:rsidR="006A060E" w:rsidRPr="007B5884">
        <w:rPr>
          <w:rFonts w:ascii="Lato Light" w:hAnsi="Lato Light" w:cstheme="majorHAnsi"/>
          <w:iCs/>
          <w:color w:val="000000" w:themeColor="text1"/>
          <w:szCs w:val="28"/>
        </w:rPr>
        <w:t>Załączniku nr 1</w:t>
      </w:r>
    </w:p>
    <w:p w14:paraId="017EBEB8" w14:textId="77777777" w:rsidR="00A37530" w:rsidRPr="002C44D6" w:rsidRDefault="00A37530" w:rsidP="001E30EA">
      <w:pPr>
        <w:pStyle w:val="Akapitzlist"/>
        <w:rPr>
          <w:rFonts w:ascii="Lato Light" w:hAnsi="Lato Light" w:cstheme="majorHAnsi"/>
        </w:rPr>
      </w:pPr>
    </w:p>
    <w:p w14:paraId="766755E8" w14:textId="77777777" w:rsidR="00A37530" w:rsidRPr="002C44D6" w:rsidRDefault="00A37530" w:rsidP="00A37530">
      <w:pPr>
        <w:pStyle w:val="Akapitzlist"/>
        <w:numPr>
          <w:ilvl w:val="0"/>
          <w:numId w:val="3"/>
        </w:numPr>
        <w:rPr>
          <w:rFonts w:ascii="Lato Light" w:hAnsi="Lato Light" w:cstheme="majorHAnsi"/>
          <w:b/>
          <w:bCs/>
          <w:u w:val="single"/>
        </w:rPr>
      </w:pPr>
      <w:r w:rsidRPr="002C44D6">
        <w:rPr>
          <w:rFonts w:ascii="Lato Light" w:hAnsi="Lato Light" w:cstheme="majorHAnsi"/>
          <w:b/>
          <w:bCs/>
          <w:u w:val="single"/>
        </w:rPr>
        <w:t>Opis warunków udziału w postępowaniu</w:t>
      </w:r>
    </w:p>
    <w:p w14:paraId="7557A6E8" w14:textId="77777777" w:rsidR="00A37530" w:rsidRPr="002C44D6" w:rsidRDefault="00A37530" w:rsidP="00A37530">
      <w:pPr>
        <w:pStyle w:val="Akapitzlist"/>
        <w:ind w:left="1080"/>
        <w:rPr>
          <w:rFonts w:ascii="Lato Light" w:hAnsi="Lato Light" w:cstheme="majorHAnsi"/>
          <w:b/>
          <w:bCs/>
          <w:u w:val="single"/>
        </w:rPr>
      </w:pPr>
    </w:p>
    <w:p w14:paraId="3EAB00CD" w14:textId="666AAE2D" w:rsidR="00A37530" w:rsidRPr="007B5884" w:rsidRDefault="00A37530" w:rsidP="00A37530">
      <w:pPr>
        <w:pStyle w:val="Akapitzlist"/>
        <w:ind w:left="1080"/>
        <w:rPr>
          <w:rFonts w:ascii="Lato Light" w:hAnsi="Lato Light" w:cstheme="majorHAnsi"/>
          <w:color w:val="000000" w:themeColor="text1"/>
        </w:rPr>
      </w:pPr>
      <w:r w:rsidRPr="007B5884">
        <w:rPr>
          <w:rFonts w:ascii="Lato Light" w:hAnsi="Lato Light" w:cstheme="majorHAnsi"/>
          <w:color w:val="000000" w:themeColor="text1"/>
        </w:rPr>
        <w:t xml:space="preserve">W postępowaniu mogą wziąć udział </w:t>
      </w:r>
      <w:r w:rsidR="00695742" w:rsidRPr="007B5884">
        <w:rPr>
          <w:rFonts w:ascii="Lato Light" w:hAnsi="Lato Light" w:cstheme="majorHAnsi"/>
          <w:color w:val="000000" w:themeColor="text1"/>
        </w:rPr>
        <w:t>oferenci</w:t>
      </w:r>
      <w:r w:rsidRPr="007B5884">
        <w:rPr>
          <w:rFonts w:ascii="Lato Light" w:hAnsi="Lato Light" w:cstheme="majorHAnsi"/>
          <w:color w:val="000000" w:themeColor="text1"/>
        </w:rPr>
        <w:t xml:space="preserve"> spełniający następujące warunki:</w:t>
      </w:r>
    </w:p>
    <w:p w14:paraId="414A8F51" w14:textId="25A8E69D" w:rsidR="00A37530" w:rsidRPr="007B5884" w:rsidRDefault="00695742" w:rsidP="00A37530">
      <w:pPr>
        <w:pStyle w:val="Akapitzlist"/>
        <w:numPr>
          <w:ilvl w:val="0"/>
          <w:numId w:val="5"/>
        </w:numPr>
        <w:rPr>
          <w:rFonts w:ascii="Lato Light" w:hAnsi="Lato Light" w:cstheme="majorHAnsi"/>
          <w:color w:val="000000" w:themeColor="text1"/>
        </w:rPr>
      </w:pPr>
      <w:r w:rsidRPr="007B5884">
        <w:rPr>
          <w:rFonts w:ascii="Lato Light" w:hAnsi="Lato Light" w:cstheme="majorHAnsi"/>
          <w:color w:val="000000" w:themeColor="text1"/>
        </w:rPr>
        <w:t xml:space="preserve">Oferent </w:t>
      </w:r>
      <w:r w:rsidR="00A37530" w:rsidRPr="007B5884">
        <w:rPr>
          <w:rFonts w:ascii="Lato Light" w:hAnsi="Lato Light" w:cstheme="majorHAnsi"/>
          <w:color w:val="000000" w:themeColor="text1"/>
        </w:rPr>
        <w:t>musi spełniać wymagania wskazane w części A Wymagań formalnych stanowiących Załącznik nr 3 do niniejszego ogłoszenia</w:t>
      </w:r>
    </w:p>
    <w:p w14:paraId="6468DDE8" w14:textId="5BA3EEF3" w:rsidR="00A37530" w:rsidRPr="007B5884" w:rsidRDefault="00695742" w:rsidP="00A37530">
      <w:pPr>
        <w:pStyle w:val="Akapitzlist"/>
        <w:numPr>
          <w:ilvl w:val="0"/>
          <w:numId w:val="5"/>
        </w:numPr>
        <w:rPr>
          <w:rFonts w:ascii="Lato Light" w:hAnsi="Lato Light" w:cstheme="majorHAnsi"/>
          <w:color w:val="000000" w:themeColor="text1"/>
        </w:rPr>
      </w:pPr>
      <w:r w:rsidRPr="007B5884">
        <w:rPr>
          <w:rFonts w:ascii="Lato Light" w:hAnsi="Lato Light" w:cstheme="majorHAnsi"/>
          <w:color w:val="000000" w:themeColor="text1"/>
        </w:rPr>
        <w:t xml:space="preserve">Oferent </w:t>
      </w:r>
      <w:r w:rsidR="00A37530" w:rsidRPr="007B5884">
        <w:rPr>
          <w:rFonts w:ascii="Lato Light" w:hAnsi="Lato Light" w:cstheme="majorHAnsi"/>
          <w:color w:val="000000" w:themeColor="text1"/>
        </w:rPr>
        <w:t>nie podlega wykluczeniu na podstawie części B Wymagań formalnych stanowiących Załącznik nr 3 do niniejszego ogłoszenia</w:t>
      </w:r>
    </w:p>
    <w:p w14:paraId="2615F210" w14:textId="2927D5E4" w:rsidR="00A37530" w:rsidRPr="007B5884" w:rsidRDefault="009C67C9" w:rsidP="00A37530">
      <w:pPr>
        <w:pStyle w:val="Akapitzlist"/>
        <w:numPr>
          <w:ilvl w:val="0"/>
          <w:numId w:val="5"/>
        </w:numPr>
        <w:rPr>
          <w:rFonts w:ascii="Lato Light" w:hAnsi="Lato Light" w:cstheme="majorHAnsi"/>
          <w:color w:val="000000" w:themeColor="text1"/>
        </w:rPr>
      </w:pPr>
      <w:r w:rsidRPr="007B5884">
        <w:rPr>
          <w:rFonts w:ascii="Lato Light" w:hAnsi="Lato Light" w:cstheme="majorHAnsi"/>
          <w:color w:val="000000" w:themeColor="text1"/>
        </w:rPr>
        <w:t>Wykonanie p</w:t>
      </w:r>
      <w:r w:rsidR="00A37530" w:rsidRPr="007B5884">
        <w:rPr>
          <w:rFonts w:ascii="Lato Light" w:hAnsi="Lato Light" w:cstheme="majorHAnsi"/>
          <w:color w:val="000000" w:themeColor="text1"/>
        </w:rPr>
        <w:t>rzedmiot</w:t>
      </w:r>
      <w:r w:rsidR="001C7DE7" w:rsidRPr="007B5884">
        <w:rPr>
          <w:rFonts w:ascii="Lato Light" w:hAnsi="Lato Light" w:cstheme="majorHAnsi"/>
          <w:color w:val="000000" w:themeColor="text1"/>
        </w:rPr>
        <w:t>u</w:t>
      </w:r>
      <w:r w:rsidR="00A37530" w:rsidRPr="007B5884">
        <w:rPr>
          <w:rFonts w:ascii="Lato Light" w:hAnsi="Lato Light" w:cstheme="majorHAnsi"/>
          <w:color w:val="000000" w:themeColor="text1"/>
        </w:rPr>
        <w:t xml:space="preserve"> zamówienia musi być zgodn</w:t>
      </w:r>
      <w:r w:rsidR="00390E49" w:rsidRPr="007B5884">
        <w:rPr>
          <w:rFonts w:ascii="Lato Light" w:hAnsi="Lato Light" w:cstheme="majorHAnsi"/>
          <w:color w:val="000000" w:themeColor="text1"/>
        </w:rPr>
        <w:t>e</w:t>
      </w:r>
      <w:r w:rsidR="00A37530" w:rsidRPr="007B5884">
        <w:rPr>
          <w:rFonts w:ascii="Lato Light" w:hAnsi="Lato Light" w:cstheme="majorHAnsi"/>
          <w:color w:val="000000" w:themeColor="text1"/>
        </w:rPr>
        <w:t xml:space="preserve"> z wymaganiami wskazanymi w Opisie Przedmiotu Zamówi</w:t>
      </w:r>
      <w:r w:rsidR="006A060E" w:rsidRPr="007B5884">
        <w:rPr>
          <w:rFonts w:ascii="Lato Light" w:hAnsi="Lato Light" w:cstheme="majorHAnsi"/>
          <w:color w:val="000000" w:themeColor="text1"/>
        </w:rPr>
        <w:t>enia, stanowiącym załącznik nr 2</w:t>
      </w:r>
      <w:r w:rsidR="00A37530" w:rsidRPr="007B5884">
        <w:rPr>
          <w:rFonts w:ascii="Lato Light" w:hAnsi="Lato Light" w:cstheme="majorHAnsi"/>
          <w:color w:val="000000" w:themeColor="text1"/>
        </w:rPr>
        <w:t xml:space="preserve"> do niniejszego ogłoszenia</w:t>
      </w:r>
    </w:p>
    <w:p w14:paraId="32F40F0E" w14:textId="3B12B8EB" w:rsidR="00A37530" w:rsidRPr="002C44D6" w:rsidRDefault="00695742" w:rsidP="006157E2">
      <w:pPr>
        <w:pStyle w:val="Akapitzlist"/>
        <w:numPr>
          <w:ilvl w:val="0"/>
          <w:numId w:val="5"/>
        </w:numPr>
        <w:rPr>
          <w:rFonts w:ascii="Lato Light" w:hAnsi="Lato Light" w:cstheme="majorHAnsi"/>
        </w:rPr>
      </w:pPr>
      <w:r w:rsidRPr="007B5884">
        <w:rPr>
          <w:rFonts w:ascii="Lato Light" w:hAnsi="Lato Light" w:cstheme="majorHAnsi"/>
          <w:color w:val="000000" w:themeColor="text1"/>
        </w:rPr>
        <w:t xml:space="preserve">Oferent </w:t>
      </w:r>
      <w:r w:rsidR="006157E2" w:rsidRPr="007B5884">
        <w:rPr>
          <w:rFonts w:ascii="Lato Light" w:hAnsi="Lato Light" w:cstheme="majorHAnsi"/>
          <w:color w:val="000000" w:themeColor="text1"/>
        </w:rPr>
        <w:t>musi posiadać aktualn</w:t>
      </w:r>
      <w:r w:rsidR="00DA36E8" w:rsidRPr="007B5884">
        <w:rPr>
          <w:rFonts w:ascii="Lato Light" w:hAnsi="Lato Light" w:cstheme="majorHAnsi"/>
          <w:color w:val="000000" w:themeColor="text1"/>
        </w:rPr>
        <w:t>e</w:t>
      </w:r>
      <w:r w:rsidR="006157E2" w:rsidRPr="007B5884">
        <w:rPr>
          <w:rFonts w:ascii="Lato Light" w:hAnsi="Lato Light" w:cstheme="majorHAnsi"/>
          <w:color w:val="000000" w:themeColor="text1"/>
        </w:rPr>
        <w:t xml:space="preserve"> na dzień składania oferty zaświadcze</w:t>
      </w:r>
      <w:r w:rsidR="00DA36E8" w:rsidRPr="007B5884">
        <w:rPr>
          <w:rFonts w:ascii="Lato Light" w:hAnsi="Lato Light" w:cstheme="majorHAnsi"/>
          <w:color w:val="000000" w:themeColor="text1"/>
        </w:rPr>
        <w:t>nia</w:t>
      </w:r>
      <w:r w:rsidR="006157E2" w:rsidRPr="007B5884">
        <w:rPr>
          <w:rFonts w:ascii="Lato Light" w:hAnsi="Lato Light" w:cstheme="majorHAnsi"/>
          <w:color w:val="000000" w:themeColor="text1"/>
        </w:rPr>
        <w:t xml:space="preserve"> o nie zaleganiu w płaceniu podatków oraz składek zdrowotnych i społecznych oraz wszystkie inne dokumenty potwierdzające zdolność finansową Wykonawcy, </w:t>
      </w:r>
      <w:r w:rsidR="006157E2" w:rsidRPr="007B5884">
        <w:rPr>
          <w:rFonts w:ascii="Lato Light" w:hAnsi="Lato Light" w:cstheme="majorHAnsi"/>
          <w:bCs/>
          <w:color w:val="000000" w:themeColor="text1"/>
        </w:rPr>
        <w:t>o</w:t>
      </w:r>
      <w:r w:rsidR="006157E2" w:rsidRPr="007B5884">
        <w:rPr>
          <w:rFonts w:ascii="Lato Light" w:hAnsi="Lato Light" w:cstheme="majorHAnsi"/>
          <w:b/>
          <w:bCs/>
          <w:color w:val="000000" w:themeColor="text1"/>
        </w:rPr>
        <w:t xml:space="preserve"> </w:t>
      </w:r>
      <w:r w:rsidR="006157E2" w:rsidRPr="007B5884">
        <w:rPr>
          <w:rFonts w:ascii="Lato Light" w:hAnsi="Lato Light" w:cstheme="majorHAnsi"/>
          <w:bCs/>
        </w:rPr>
        <w:lastRenderedPageBreak/>
        <w:t xml:space="preserve">które Wykonawca może zostać poproszony </w:t>
      </w:r>
      <w:r w:rsidR="001C7DE7" w:rsidRPr="007B5884">
        <w:rPr>
          <w:rFonts w:ascii="Lato Light" w:hAnsi="Lato Light" w:cstheme="majorHAnsi"/>
          <w:bCs/>
        </w:rPr>
        <w:t>przez Zamawiającego lub jego przedstawiciela</w:t>
      </w:r>
      <w:r w:rsidR="006157E2" w:rsidRPr="007B5884">
        <w:rPr>
          <w:rFonts w:ascii="Lato Light" w:hAnsi="Lato Light" w:cstheme="majorHAnsi"/>
          <w:bCs/>
        </w:rPr>
        <w:t>.</w:t>
      </w:r>
      <w:r w:rsidR="006157E2" w:rsidRPr="002C44D6">
        <w:rPr>
          <w:rFonts w:ascii="Lato Light" w:hAnsi="Lato Light" w:cstheme="majorHAnsi"/>
          <w:b/>
          <w:bCs/>
        </w:rPr>
        <w:t xml:space="preserve"> </w:t>
      </w:r>
    </w:p>
    <w:p w14:paraId="0E4C2839" w14:textId="77777777" w:rsidR="00692382" w:rsidRPr="007B5884" w:rsidRDefault="00692382" w:rsidP="007B5884">
      <w:pPr>
        <w:rPr>
          <w:rFonts w:ascii="Lato Light" w:hAnsi="Lato Light" w:cstheme="majorHAnsi"/>
        </w:rPr>
      </w:pPr>
    </w:p>
    <w:p w14:paraId="34E2CBAE" w14:textId="5E5C3D9B" w:rsidR="004A0036" w:rsidRPr="002C44D6" w:rsidRDefault="004A0036" w:rsidP="003E55C4">
      <w:pPr>
        <w:pStyle w:val="Akapitzlist"/>
        <w:ind w:left="1080"/>
        <w:rPr>
          <w:rFonts w:ascii="Lato Light" w:hAnsi="Lato Light" w:cstheme="majorHAnsi"/>
        </w:rPr>
      </w:pPr>
    </w:p>
    <w:p w14:paraId="117F52CD" w14:textId="77777777" w:rsidR="00433FE2" w:rsidRPr="002C44D6" w:rsidRDefault="00433FE2" w:rsidP="00433FE2">
      <w:pPr>
        <w:pStyle w:val="Akapitzlist"/>
        <w:numPr>
          <w:ilvl w:val="0"/>
          <w:numId w:val="3"/>
        </w:numPr>
        <w:rPr>
          <w:rFonts w:ascii="Lato Light" w:hAnsi="Lato Light" w:cstheme="majorHAnsi"/>
          <w:b/>
          <w:bCs/>
          <w:u w:val="single"/>
        </w:rPr>
      </w:pPr>
      <w:r w:rsidRPr="002C44D6">
        <w:rPr>
          <w:rFonts w:ascii="Lato Light" w:hAnsi="Lato Light" w:cstheme="majorHAnsi"/>
          <w:b/>
          <w:bCs/>
          <w:u w:val="single"/>
        </w:rPr>
        <w:t>Kryteria oceny ofert</w:t>
      </w:r>
    </w:p>
    <w:p w14:paraId="0F694250" w14:textId="77777777" w:rsidR="009C67C9" w:rsidRPr="002C44D6" w:rsidRDefault="009C67C9" w:rsidP="00433FE2">
      <w:pPr>
        <w:pStyle w:val="Akapitzlist"/>
        <w:ind w:left="1080"/>
        <w:rPr>
          <w:rFonts w:ascii="Lato Light" w:hAnsi="Lato Light" w:cstheme="majorHAnsi"/>
          <w:b/>
          <w:bCs/>
        </w:rPr>
      </w:pPr>
    </w:p>
    <w:p w14:paraId="343AEF1E" w14:textId="5F56F1FC" w:rsidR="009C67C9" w:rsidRPr="002C44D6" w:rsidRDefault="004E5616" w:rsidP="00433FE2">
      <w:pPr>
        <w:pStyle w:val="Akapitzlist"/>
        <w:ind w:left="1080"/>
        <w:rPr>
          <w:rFonts w:ascii="Lato Light" w:hAnsi="Lato Light" w:cstheme="majorHAnsi"/>
        </w:rPr>
      </w:pPr>
      <w:r w:rsidRPr="002C44D6">
        <w:rPr>
          <w:rFonts w:ascii="Lato Light" w:hAnsi="Lato Light" w:cstheme="majorHAnsi"/>
        </w:rPr>
        <w:t>Kryteria oceny ofert i s</w:t>
      </w:r>
      <w:r w:rsidR="009C67C9" w:rsidRPr="002C44D6">
        <w:rPr>
          <w:rFonts w:ascii="Lato Light" w:hAnsi="Lato Light" w:cstheme="majorHAnsi"/>
        </w:rPr>
        <w:t xml:space="preserve">posób wyliczenia punktacji podano </w:t>
      </w:r>
      <w:r w:rsidR="009C67C9" w:rsidRPr="007B5884">
        <w:rPr>
          <w:rFonts w:ascii="Lato Light" w:hAnsi="Lato Light" w:cstheme="majorHAnsi"/>
          <w:color w:val="000000" w:themeColor="text1"/>
        </w:rPr>
        <w:t xml:space="preserve">w </w:t>
      </w:r>
      <w:r w:rsidR="0014235C" w:rsidRPr="007B5884">
        <w:rPr>
          <w:rFonts w:ascii="Lato Light" w:hAnsi="Lato Light" w:cstheme="majorHAnsi"/>
          <w:color w:val="000000" w:themeColor="text1"/>
        </w:rPr>
        <w:t>Z</w:t>
      </w:r>
      <w:r w:rsidR="009C67C9" w:rsidRPr="007B5884">
        <w:rPr>
          <w:rFonts w:ascii="Lato Light" w:hAnsi="Lato Light" w:cstheme="majorHAnsi"/>
          <w:color w:val="000000" w:themeColor="text1"/>
        </w:rPr>
        <w:t>ałączniku nr 1</w:t>
      </w:r>
      <w:r w:rsidRPr="007B5884">
        <w:rPr>
          <w:rFonts w:ascii="Lato Light" w:hAnsi="Lato Light" w:cstheme="majorHAnsi"/>
          <w:color w:val="000000" w:themeColor="text1"/>
        </w:rPr>
        <w:t>.</w:t>
      </w:r>
    </w:p>
    <w:p w14:paraId="4CE64F85" w14:textId="77777777" w:rsidR="00433FE2" w:rsidRPr="002C44D6" w:rsidRDefault="00433FE2" w:rsidP="00433FE2">
      <w:pPr>
        <w:pStyle w:val="Akapitzlist"/>
        <w:ind w:left="1080"/>
        <w:rPr>
          <w:rFonts w:ascii="Lato Light" w:hAnsi="Lato Light" w:cstheme="majorHAnsi"/>
          <w:b/>
          <w:bCs/>
        </w:rPr>
      </w:pPr>
    </w:p>
    <w:p w14:paraId="74C1BB46" w14:textId="77777777" w:rsidR="00AC3B11" w:rsidRPr="002C44D6" w:rsidRDefault="003447E1" w:rsidP="003447E1">
      <w:pPr>
        <w:pStyle w:val="Akapitzlist"/>
        <w:numPr>
          <w:ilvl w:val="0"/>
          <w:numId w:val="3"/>
        </w:numPr>
        <w:spacing w:after="120"/>
        <w:rPr>
          <w:rFonts w:ascii="Lato Light" w:hAnsi="Lato Light" w:cstheme="majorHAnsi"/>
          <w:b/>
          <w:bCs/>
          <w:u w:val="single"/>
        </w:rPr>
      </w:pPr>
      <w:r w:rsidRPr="002C44D6">
        <w:rPr>
          <w:rFonts w:ascii="Lato Light" w:hAnsi="Lato Light" w:cstheme="majorHAnsi"/>
          <w:b/>
          <w:bCs/>
          <w:u w:val="single"/>
        </w:rPr>
        <w:t>Sposób i termin składania ofert</w:t>
      </w:r>
    </w:p>
    <w:p w14:paraId="473A73AD" w14:textId="77777777" w:rsidR="00D91E4B" w:rsidRPr="002C44D6" w:rsidRDefault="00D91E4B" w:rsidP="00D91E4B">
      <w:pPr>
        <w:pStyle w:val="Akapitzlist"/>
        <w:spacing w:after="120"/>
        <w:ind w:left="1080"/>
        <w:rPr>
          <w:rFonts w:ascii="Lato Light" w:hAnsi="Lato Light" w:cstheme="majorHAnsi"/>
          <w:b/>
          <w:bCs/>
          <w:u w:val="single"/>
        </w:rPr>
      </w:pPr>
    </w:p>
    <w:p w14:paraId="015E6A66" w14:textId="77777777" w:rsidR="004E5616" w:rsidRPr="002C44D6" w:rsidRDefault="003447E1" w:rsidP="004E5616">
      <w:pPr>
        <w:pStyle w:val="Akapitzlist"/>
        <w:ind w:left="1080"/>
        <w:rPr>
          <w:rFonts w:ascii="Lato Light" w:hAnsi="Lato Light" w:cstheme="majorHAnsi"/>
        </w:rPr>
      </w:pPr>
      <w:r w:rsidRPr="002C44D6">
        <w:rPr>
          <w:rFonts w:ascii="Lato Light" w:hAnsi="Lato Light" w:cstheme="majorHAnsi"/>
        </w:rPr>
        <w:t>Termin</w:t>
      </w:r>
      <w:r w:rsidR="004E5616" w:rsidRPr="002C44D6">
        <w:rPr>
          <w:rFonts w:ascii="Lato Light" w:hAnsi="Lato Light" w:cstheme="majorHAnsi"/>
        </w:rPr>
        <w:t xml:space="preserve"> i sposób składania</w:t>
      </w:r>
      <w:r w:rsidRPr="002C44D6">
        <w:rPr>
          <w:rFonts w:ascii="Lato Light" w:hAnsi="Lato Light" w:cstheme="majorHAnsi"/>
        </w:rPr>
        <w:t xml:space="preserve"> ofert </w:t>
      </w:r>
      <w:r w:rsidR="004E5616" w:rsidRPr="002C44D6">
        <w:rPr>
          <w:rFonts w:ascii="Lato Light" w:hAnsi="Lato Light" w:cstheme="majorHAnsi"/>
        </w:rPr>
        <w:t xml:space="preserve">podano w </w:t>
      </w:r>
      <w:r w:rsidR="004E5616" w:rsidRPr="007B5884">
        <w:rPr>
          <w:rFonts w:ascii="Lato Light" w:hAnsi="Lato Light" w:cstheme="majorHAnsi"/>
          <w:color w:val="000000" w:themeColor="text1"/>
        </w:rPr>
        <w:t>Załączniku nr 1.</w:t>
      </w:r>
    </w:p>
    <w:p w14:paraId="719AA7BC" w14:textId="77777777" w:rsidR="00C114B7" w:rsidRPr="002C44D6" w:rsidRDefault="00C114B7" w:rsidP="00C114B7">
      <w:pPr>
        <w:pStyle w:val="Akapitzlist"/>
        <w:spacing w:after="120"/>
        <w:ind w:left="1222"/>
        <w:rPr>
          <w:rFonts w:ascii="Lato Light" w:hAnsi="Lato Light" w:cstheme="majorHAnsi"/>
          <w:b/>
          <w:bCs/>
        </w:rPr>
      </w:pPr>
    </w:p>
    <w:p w14:paraId="0C557245" w14:textId="551AE147" w:rsidR="001B48E0" w:rsidRPr="002C44D6" w:rsidRDefault="00295CE2" w:rsidP="001E30EA">
      <w:pPr>
        <w:pStyle w:val="Akapitzlist"/>
        <w:numPr>
          <w:ilvl w:val="0"/>
          <w:numId w:val="3"/>
        </w:numPr>
        <w:spacing w:after="120"/>
        <w:rPr>
          <w:rFonts w:ascii="Lato Light" w:hAnsi="Lato Light" w:cstheme="majorHAnsi"/>
          <w:b/>
          <w:bCs/>
        </w:rPr>
      </w:pPr>
      <w:r w:rsidRPr="002C44D6">
        <w:rPr>
          <w:rFonts w:ascii="Lato Light" w:hAnsi="Lato Light" w:cstheme="majorHAnsi"/>
          <w:b/>
          <w:bCs/>
        </w:rPr>
        <w:t>Informacje dodatkowe</w:t>
      </w:r>
    </w:p>
    <w:p w14:paraId="3078C887" w14:textId="3074EDA3" w:rsidR="003F7824" w:rsidRPr="002C44D6" w:rsidRDefault="003F7824" w:rsidP="001E30EA">
      <w:pPr>
        <w:pStyle w:val="Akapitzlist"/>
        <w:spacing w:after="120"/>
        <w:ind w:left="1222"/>
        <w:rPr>
          <w:rFonts w:ascii="Lato Light" w:hAnsi="Lato Light" w:cstheme="majorHAnsi"/>
          <w:color w:val="2F5496" w:themeColor="accent1" w:themeShade="BF"/>
        </w:rPr>
      </w:pPr>
    </w:p>
    <w:p w14:paraId="3216EF74" w14:textId="7DE711C5" w:rsidR="002D001F" w:rsidRPr="002C44D6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Lato Light" w:hAnsi="Lato Light" w:cstheme="majorHAnsi"/>
        </w:rPr>
      </w:pPr>
      <w:r w:rsidRPr="002C44D6">
        <w:rPr>
          <w:rFonts w:ascii="Lato Light" w:hAnsi="Lato Light" w:cstheme="majorHAnsi"/>
        </w:rPr>
        <w:t xml:space="preserve">Zamawiający informuje, </w:t>
      </w:r>
      <w:r w:rsidR="00DA36E8" w:rsidRPr="002C44D6">
        <w:rPr>
          <w:rFonts w:ascii="Lato Light" w:hAnsi="Lato Light" w:cstheme="majorHAnsi"/>
        </w:rPr>
        <w:t>ż</w:t>
      </w:r>
      <w:r w:rsidRPr="002C44D6">
        <w:rPr>
          <w:rFonts w:ascii="Lato Light" w:hAnsi="Lato Light" w:cstheme="majorHAnsi"/>
        </w:rPr>
        <w:t xml:space="preserve">e nie jest zobowiązany do stosowania ustawy Prawo Zamówień Publicznych, a niniejsze postępowanie jest przeprowadzone </w:t>
      </w:r>
      <w:bookmarkStart w:id="1" w:name="_Hlk14355616"/>
      <w:r w:rsidRPr="002C44D6">
        <w:rPr>
          <w:rFonts w:ascii="Lato Light" w:hAnsi="Lato Light" w:cstheme="majorHAnsi"/>
        </w:rPr>
        <w:t>na podstawie Kodeksu cywilnego</w:t>
      </w:r>
      <w:bookmarkEnd w:id="1"/>
    </w:p>
    <w:p w14:paraId="07E588FB" w14:textId="2F4CF7B5" w:rsidR="002D001F" w:rsidRPr="002C44D6" w:rsidRDefault="002D001F" w:rsidP="003F7824">
      <w:pPr>
        <w:pStyle w:val="Akapitzlist"/>
        <w:numPr>
          <w:ilvl w:val="0"/>
          <w:numId w:val="14"/>
        </w:numPr>
        <w:spacing w:after="120"/>
        <w:rPr>
          <w:rFonts w:ascii="Lato Light" w:hAnsi="Lato Light" w:cstheme="majorHAnsi"/>
        </w:rPr>
      </w:pPr>
      <w:r w:rsidRPr="002C44D6">
        <w:rPr>
          <w:rFonts w:ascii="Lato Light" w:hAnsi="Lato Light" w:cstheme="majorHAnsi"/>
        </w:rPr>
        <w:t xml:space="preserve">Niniejsze </w:t>
      </w:r>
      <w:r w:rsidR="00DA36E8" w:rsidRPr="002C44D6">
        <w:rPr>
          <w:rFonts w:ascii="Lato Light" w:hAnsi="Lato Light" w:cstheme="majorHAnsi"/>
        </w:rPr>
        <w:t>ogłoszenie</w:t>
      </w:r>
      <w:r w:rsidRPr="002C44D6">
        <w:rPr>
          <w:rFonts w:ascii="Lato Light" w:hAnsi="Lato Light" w:cstheme="majorHAnsi"/>
        </w:rPr>
        <w:t xml:space="preserve"> stanowi zaproszenie do złożenia oferty i nie stanowi oferty </w:t>
      </w:r>
      <w:r w:rsidR="0014235C" w:rsidRPr="002C44D6">
        <w:rPr>
          <w:rFonts w:ascii="Lato Light" w:hAnsi="Lato Light" w:cstheme="majorHAnsi"/>
        </w:rPr>
        <w:br/>
      </w:r>
      <w:r w:rsidRPr="002C44D6">
        <w:rPr>
          <w:rFonts w:ascii="Lato Light" w:hAnsi="Lato Light" w:cstheme="majorHAnsi"/>
        </w:rPr>
        <w:t>w rozumieniu Kodeksu cywilnego</w:t>
      </w:r>
    </w:p>
    <w:p w14:paraId="78BC536A" w14:textId="4E173D5C" w:rsidR="002D001F" w:rsidRPr="002C44D6" w:rsidRDefault="0014235C" w:rsidP="003F7824">
      <w:pPr>
        <w:pStyle w:val="Akapitzlist"/>
        <w:numPr>
          <w:ilvl w:val="0"/>
          <w:numId w:val="14"/>
        </w:numPr>
        <w:spacing w:after="120"/>
        <w:rPr>
          <w:rFonts w:ascii="Lato Light" w:hAnsi="Lato Light" w:cstheme="majorHAnsi"/>
        </w:rPr>
      </w:pPr>
      <w:r w:rsidRPr="002C44D6">
        <w:rPr>
          <w:rFonts w:ascii="Lato Light" w:hAnsi="Lato Light" w:cstheme="majorHAnsi"/>
        </w:rPr>
        <w:t>Zamawiając</w:t>
      </w:r>
      <w:r w:rsidR="00BB7204" w:rsidRPr="002C44D6">
        <w:rPr>
          <w:rFonts w:ascii="Lato Light" w:hAnsi="Lato Light" w:cstheme="majorHAnsi"/>
        </w:rPr>
        <w:t>y</w:t>
      </w:r>
      <w:r w:rsidRPr="002C44D6">
        <w:rPr>
          <w:rFonts w:ascii="Lato Light" w:hAnsi="Lato Light" w:cstheme="majorHAnsi"/>
        </w:rPr>
        <w:t xml:space="preserve"> </w:t>
      </w:r>
      <w:r w:rsidR="002D001F" w:rsidRPr="002C44D6">
        <w:rPr>
          <w:rFonts w:ascii="Lato Light" w:hAnsi="Lato Light" w:cstheme="majorHAnsi"/>
        </w:rPr>
        <w:t xml:space="preserve">zastrzega sobie </w:t>
      </w:r>
      <w:bookmarkStart w:id="2" w:name="_Hlk11766957"/>
      <w:r w:rsidR="002D001F" w:rsidRPr="002C44D6">
        <w:rPr>
          <w:rFonts w:ascii="Lato Light" w:hAnsi="Lato Light" w:cstheme="majorHAnsi"/>
        </w:rPr>
        <w:t>prawo do</w:t>
      </w:r>
      <w:bookmarkEnd w:id="2"/>
      <w:r w:rsidR="002D001F" w:rsidRPr="002C44D6">
        <w:rPr>
          <w:rFonts w:ascii="Lato Light" w:hAnsi="Lato Light" w:cstheme="majorHAnsi"/>
        </w:rPr>
        <w:t xml:space="preserve"> zmiany zasad prowadzenia postępowania lub dokumentacji przetargowej w trakcie trwania postępowania oraz unieważnienia postępowania na każdym etapie jego trwania bez podania przyczyn.</w:t>
      </w:r>
    </w:p>
    <w:p w14:paraId="46089A74" w14:textId="3CEFA966" w:rsidR="00137896" w:rsidRPr="002C44D6" w:rsidRDefault="0095693F" w:rsidP="00AA6B3A">
      <w:pPr>
        <w:spacing w:after="120"/>
        <w:rPr>
          <w:rFonts w:ascii="Lato Light" w:hAnsi="Lato Light" w:cstheme="majorHAnsi"/>
          <w:b/>
          <w:bCs/>
        </w:rPr>
      </w:pPr>
      <w:r w:rsidRPr="002C44D6">
        <w:rPr>
          <w:rFonts w:ascii="Lato Light" w:hAnsi="Lato Light" w:cstheme="majorHAnsi"/>
          <w:b/>
          <w:bCs/>
        </w:rPr>
        <w:t xml:space="preserve"> </w:t>
      </w:r>
    </w:p>
    <w:p w14:paraId="08DF1DBC" w14:textId="5A1A8261" w:rsidR="0095693F" w:rsidRPr="002C44D6" w:rsidRDefault="00B1168F" w:rsidP="00AA6B3A">
      <w:pPr>
        <w:spacing w:after="120"/>
        <w:rPr>
          <w:rFonts w:ascii="Lato Light" w:hAnsi="Lato Light" w:cstheme="majorHAnsi"/>
          <w:b/>
          <w:bCs/>
        </w:rPr>
      </w:pPr>
      <w:r w:rsidRPr="002C44D6">
        <w:rPr>
          <w:rFonts w:ascii="Lato Light" w:hAnsi="Lato Light" w:cstheme="majorHAnsi"/>
          <w:b/>
          <w:bCs/>
        </w:rPr>
        <w:t>Załączniki:</w:t>
      </w:r>
    </w:p>
    <w:p w14:paraId="05AC14F3" w14:textId="11E0FAAE" w:rsidR="00B1168F" w:rsidRPr="00FE46B9" w:rsidRDefault="00B1168F" w:rsidP="00B1168F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S</w:t>
      </w:r>
      <w:r w:rsidR="006A060E" w:rsidRPr="00FE46B9">
        <w:rPr>
          <w:rFonts w:ascii="Lato Light" w:hAnsi="Lato Light" w:cstheme="majorHAnsi"/>
          <w:color w:val="000000" w:themeColor="text1"/>
        </w:rPr>
        <w:t>pecyfikacja Warunków Z</w:t>
      </w:r>
      <w:r w:rsidR="00150B23" w:rsidRPr="00FE46B9">
        <w:rPr>
          <w:rFonts w:ascii="Lato Light" w:hAnsi="Lato Light" w:cstheme="majorHAnsi"/>
          <w:color w:val="000000" w:themeColor="text1"/>
        </w:rPr>
        <w:t>amówienia</w:t>
      </w:r>
    </w:p>
    <w:p w14:paraId="287BA374" w14:textId="77777777" w:rsidR="007B5884" w:rsidRPr="00FE46B9" w:rsidRDefault="007B5884" w:rsidP="007B5884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Opis Przedmiotu Zamówienia</w:t>
      </w:r>
    </w:p>
    <w:p w14:paraId="7AAD2C61" w14:textId="42F124C8" w:rsidR="00E10B94" w:rsidRPr="00FE46B9" w:rsidRDefault="00E10B94" w:rsidP="00E10B94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Wymagania formalne</w:t>
      </w:r>
    </w:p>
    <w:p w14:paraId="381CF794" w14:textId="0583B35B" w:rsidR="00FE46B9" w:rsidRPr="00FE46B9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Oświadczenie zespołu Oferenta</w:t>
      </w:r>
    </w:p>
    <w:p w14:paraId="6E591BFD" w14:textId="1BA8A967" w:rsidR="00E10B94" w:rsidRPr="00FE46B9" w:rsidRDefault="00E10B94" w:rsidP="00E10B94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Wykaz Zrealizowanych Prac</w:t>
      </w:r>
    </w:p>
    <w:p w14:paraId="30779981" w14:textId="1840458C" w:rsidR="00E10B94" w:rsidRPr="00FE46B9" w:rsidRDefault="00E10B94" w:rsidP="00E10B94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Oświadczenia Oferenta</w:t>
      </w:r>
    </w:p>
    <w:p w14:paraId="6E1A5E85" w14:textId="3FC379D3" w:rsidR="00B1168F" w:rsidRPr="00FE46B9" w:rsidRDefault="007B5884" w:rsidP="00B1168F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Formularz oferty</w:t>
      </w:r>
    </w:p>
    <w:p w14:paraId="530E6044" w14:textId="1C27947C" w:rsidR="00E10B94" w:rsidRPr="00FE46B9" w:rsidRDefault="00E10B94" w:rsidP="00E10B94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Wzór Umowy</w:t>
      </w:r>
    </w:p>
    <w:p w14:paraId="357825ED" w14:textId="78781935" w:rsidR="00E10B94" w:rsidRPr="00FE46B9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Klauzula RODO</w:t>
      </w:r>
    </w:p>
    <w:p w14:paraId="4A42A741" w14:textId="117D7B6A" w:rsidR="00E10B94" w:rsidRPr="00FE46B9" w:rsidRDefault="00FE46B9" w:rsidP="00E10B94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OWW Grupy PHH</w:t>
      </w:r>
    </w:p>
    <w:p w14:paraId="2F69BA2D" w14:textId="48345409" w:rsidR="00B1168F" w:rsidRPr="00FE46B9" w:rsidRDefault="00FE46B9" w:rsidP="00B1168F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Wzór gwarancji</w:t>
      </w:r>
    </w:p>
    <w:p w14:paraId="2A2C7E35" w14:textId="0A35FB3A" w:rsidR="00E10B94" w:rsidRPr="00FE46B9" w:rsidRDefault="00FE46B9" w:rsidP="00B1168F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Oświadczenie o poufności</w:t>
      </w:r>
    </w:p>
    <w:p w14:paraId="5E2DEC36" w14:textId="7B9B2CC3" w:rsidR="00ED6826" w:rsidRDefault="00FE46B9" w:rsidP="001E30EA">
      <w:pPr>
        <w:pStyle w:val="Akapitzlist"/>
        <w:numPr>
          <w:ilvl w:val="0"/>
          <w:numId w:val="16"/>
        </w:numPr>
        <w:spacing w:after="120"/>
        <w:rPr>
          <w:rFonts w:ascii="Lato Light" w:hAnsi="Lato Light" w:cstheme="majorHAnsi"/>
          <w:color w:val="000000" w:themeColor="text1"/>
        </w:rPr>
      </w:pPr>
      <w:r w:rsidRPr="00FE46B9">
        <w:rPr>
          <w:rFonts w:ascii="Lato Light" w:hAnsi="Lato Light" w:cstheme="majorHAnsi"/>
          <w:color w:val="000000" w:themeColor="text1"/>
        </w:rPr>
        <w:t>Oświadczenie o odbyciu wizji lokalnej</w:t>
      </w:r>
    </w:p>
    <w:p w14:paraId="6D9A81A6" w14:textId="38FE3950" w:rsidR="00EF5A48" w:rsidRPr="002C44D6" w:rsidRDefault="00EF5A48" w:rsidP="00706E5D">
      <w:pPr>
        <w:pStyle w:val="Akapitzlist"/>
        <w:spacing w:after="120"/>
        <w:rPr>
          <w:rFonts w:ascii="Lato Light" w:hAnsi="Lato Light" w:cstheme="majorHAnsi"/>
        </w:rPr>
      </w:pPr>
    </w:p>
    <w:sectPr w:rsidR="00EF5A48" w:rsidRPr="002C44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6091" w14:textId="77777777" w:rsidR="00BB1F0B" w:rsidRDefault="00BB1F0B" w:rsidP="00217F8A">
      <w:pPr>
        <w:spacing w:after="0" w:line="240" w:lineRule="auto"/>
      </w:pPr>
      <w:r>
        <w:separator/>
      </w:r>
    </w:p>
  </w:endnote>
  <w:endnote w:type="continuationSeparator" w:id="0">
    <w:p w14:paraId="1674AD21" w14:textId="77777777" w:rsidR="00BB1F0B" w:rsidRDefault="00BB1F0B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0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944E4A" w14:textId="316BC138" w:rsidR="0095693F" w:rsidRDefault="009569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6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46B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630A2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4A4C" w14:textId="77777777" w:rsidR="00BB1F0B" w:rsidRDefault="00BB1F0B" w:rsidP="00217F8A">
      <w:pPr>
        <w:spacing w:after="0" w:line="240" w:lineRule="auto"/>
      </w:pPr>
      <w:r>
        <w:separator/>
      </w:r>
    </w:p>
  </w:footnote>
  <w:footnote w:type="continuationSeparator" w:id="0">
    <w:p w14:paraId="4C6E1972" w14:textId="77777777" w:rsidR="00BB1F0B" w:rsidRDefault="00BB1F0B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57B3" w14:textId="3E12BF67" w:rsidR="001F69D0" w:rsidRPr="00137896" w:rsidRDefault="001F69D0" w:rsidP="006A4274">
    <w:pPr>
      <w:tabs>
        <w:tab w:val="left" w:pos="2753"/>
      </w:tabs>
      <w:spacing w:after="0"/>
      <w:rPr>
        <w:rFonts w:ascii="Lato Light" w:hAnsi="Lato Light"/>
        <w:b/>
        <w:i/>
        <w:sz w:val="16"/>
        <w:szCs w:val="16"/>
      </w:rPr>
    </w:pPr>
    <w:bookmarkStart w:id="3" w:name="_Hlk14180550"/>
    <w:r w:rsidRPr="00137896">
      <w:rPr>
        <w:rFonts w:ascii="Lato Light" w:hAnsi="Lato Light"/>
        <w:b/>
        <w:i/>
        <w:sz w:val="16"/>
        <w:szCs w:val="16"/>
      </w:rPr>
      <w:t>Identyfikator postępowania:</w:t>
    </w:r>
    <w:r w:rsidR="006A4274" w:rsidRPr="00137896">
      <w:rPr>
        <w:rFonts w:ascii="Lato Light" w:hAnsi="Lato Light"/>
        <w:b/>
        <w:i/>
        <w:sz w:val="16"/>
        <w:szCs w:val="16"/>
      </w:rPr>
      <w:tab/>
    </w:r>
  </w:p>
  <w:bookmarkEnd w:id="3"/>
  <w:p w14:paraId="72643ED0" w14:textId="056BDD07" w:rsidR="0064748C" w:rsidRPr="00137896" w:rsidRDefault="003C2CAE" w:rsidP="00A67093">
    <w:pPr>
      <w:rPr>
        <w:rFonts w:ascii="Lato Light" w:hAnsi="Lato Light"/>
        <w:b/>
        <w:i/>
      </w:rPr>
    </w:pPr>
    <w:r>
      <w:rPr>
        <w:rFonts w:ascii="Lato Light" w:hAnsi="Lato Light"/>
        <w:b/>
        <w:i/>
        <w:sz w:val="24"/>
        <w:szCs w:val="24"/>
      </w:rPr>
      <w:t>PHH/IZ/</w:t>
    </w:r>
    <w:r w:rsidR="00135CBD">
      <w:rPr>
        <w:rFonts w:ascii="Lato Light" w:hAnsi="Lato Light"/>
        <w:b/>
        <w:i/>
        <w:sz w:val="24"/>
        <w:szCs w:val="24"/>
      </w:rPr>
      <w:t>RYC</w:t>
    </w:r>
    <w:r>
      <w:rPr>
        <w:rFonts w:ascii="Lato Light" w:hAnsi="Lato Light"/>
        <w:b/>
        <w:i/>
        <w:sz w:val="24"/>
        <w:szCs w:val="24"/>
      </w:rPr>
      <w:t>/</w:t>
    </w:r>
    <w:r w:rsidR="00043E8D">
      <w:rPr>
        <w:rFonts w:ascii="Lato Light" w:hAnsi="Lato Light"/>
        <w:b/>
        <w:i/>
        <w:sz w:val="24"/>
        <w:szCs w:val="24"/>
      </w:rPr>
      <w:t>0</w:t>
    </w:r>
    <w:r w:rsidR="00135CBD">
      <w:rPr>
        <w:rFonts w:ascii="Lato Light" w:hAnsi="Lato Light"/>
        <w:b/>
        <w:i/>
        <w:sz w:val="24"/>
        <w:szCs w:val="24"/>
      </w:rPr>
      <w:t>4</w:t>
    </w:r>
    <w:r>
      <w:rPr>
        <w:rFonts w:ascii="Lato Light" w:hAnsi="Lato Light"/>
        <w:b/>
        <w:i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5A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0E63"/>
    <w:multiLevelType w:val="hybridMultilevel"/>
    <w:tmpl w:val="924C0BFC"/>
    <w:lvl w:ilvl="0" w:tplc="AD202EC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5353626"/>
    <w:multiLevelType w:val="hybridMultilevel"/>
    <w:tmpl w:val="415A8C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E80045"/>
    <w:multiLevelType w:val="hybridMultilevel"/>
    <w:tmpl w:val="64D82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71EF7"/>
    <w:multiLevelType w:val="hybridMultilevel"/>
    <w:tmpl w:val="23C80B4C"/>
    <w:lvl w:ilvl="0" w:tplc="33FE12B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4F361AB3"/>
    <w:multiLevelType w:val="hybridMultilevel"/>
    <w:tmpl w:val="BE16FC22"/>
    <w:lvl w:ilvl="0" w:tplc="A2CE2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9E0B0F"/>
    <w:multiLevelType w:val="hybridMultilevel"/>
    <w:tmpl w:val="5C9ADC94"/>
    <w:lvl w:ilvl="0" w:tplc="3F82E3CA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7249C8"/>
    <w:multiLevelType w:val="hybridMultilevel"/>
    <w:tmpl w:val="ED686858"/>
    <w:lvl w:ilvl="0" w:tplc="1360BB60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582B40DC"/>
    <w:multiLevelType w:val="hybridMultilevel"/>
    <w:tmpl w:val="C480E62E"/>
    <w:lvl w:ilvl="0" w:tplc="C130D70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5A4C5B4A"/>
    <w:multiLevelType w:val="hybridMultilevel"/>
    <w:tmpl w:val="FC3C32E2"/>
    <w:lvl w:ilvl="0" w:tplc="0804EB56">
      <w:start w:val="1"/>
      <w:numFmt w:val="lowerLetter"/>
      <w:lvlText w:val="%1)"/>
      <w:lvlJc w:val="left"/>
      <w:pPr>
        <w:ind w:left="1070" w:hanging="71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A7BBB"/>
    <w:multiLevelType w:val="hybridMultilevel"/>
    <w:tmpl w:val="168099E8"/>
    <w:lvl w:ilvl="0" w:tplc="758AA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90517B"/>
    <w:multiLevelType w:val="hybridMultilevel"/>
    <w:tmpl w:val="A6269DD2"/>
    <w:lvl w:ilvl="0" w:tplc="EE9C93A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8AD0DE5"/>
    <w:multiLevelType w:val="hybridMultilevel"/>
    <w:tmpl w:val="F4FABFDA"/>
    <w:lvl w:ilvl="0" w:tplc="D5A2617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90658"/>
    <w:multiLevelType w:val="hybridMultilevel"/>
    <w:tmpl w:val="A8B81314"/>
    <w:lvl w:ilvl="0" w:tplc="ADF88B6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77525">
    <w:abstractNumId w:val="14"/>
  </w:num>
  <w:num w:numId="2" w16cid:durableId="501774623">
    <w:abstractNumId w:val="1"/>
  </w:num>
  <w:num w:numId="3" w16cid:durableId="566572354">
    <w:abstractNumId w:val="16"/>
  </w:num>
  <w:num w:numId="4" w16cid:durableId="1425223230">
    <w:abstractNumId w:val="7"/>
  </w:num>
  <w:num w:numId="5" w16cid:durableId="1859075621">
    <w:abstractNumId w:val="11"/>
  </w:num>
  <w:num w:numId="6" w16cid:durableId="175391171">
    <w:abstractNumId w:val="6"/>
  </w:num>
  <w:num w:numId="7" w16cid:durableId="1602840132">
    <w:abstractNumId w:val="3"/>
  </w:num>
  <w:num w:numId="8" w16cid:durableId="1818648247">
    <w:abstractNumId w:val="12"/>
  </w:num>
  <w:num w:numId="9" w16cid:durableId="1712223224">
    <w:abstractNumId w:val="9"/>
  </w:num>
  <w:num w:numId="10" w16cid:durableId="292294923">
    <w:abstractNumId w:val="2"/>
  </w:num>
  <w:num w:numId="11" w16cid:durableId="1730880151">
    <w:abstractNumId w:val="5"/>
  </w:num>
  <w:num w:numId="12" w16cid:durableId="1169059380">
    <w:abstractNumId w:val="15"/>
  </w:num>
  <w:num w:numId="13" w16cid:durableId="1210190685">
    <w:abstractNumId w:val="8"/>
  </w:num>
  <w:num w:numId="14" w16cid:durableId="205407840">
    <w:abstractNumId w:val="13"/>
  </w:num>
  <w:num w:numId="15" w16cid:durableId="1113671747">
    <w:abstractNumId w:val="0"/>
  </w:num>
  <w:num w:numId="16" w16cid:durableId="2010328630">
    <w:abstractNumId w:val="4"/>
  </w:num>
  <w:num w:numId="17" w16cid:durableId="1908685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8A"/>
    <w:rsid w:val="00040442"/>
    <w:rsid w:val="00043E8D"/>
    <w:rsid w:val="0005462F"/>
    <w:rsid w:val="00065D91"/>
    <w:rsid w:val="00072B8E"/>
    <w:rsid w:val="000757B7"/>
    <w:rsid w:val="00075921"/>
    <w:rsid w:val="00085F13"/>
    <w:rsid w:val="000938F7"/>
    <w:rsid w:val="000A2D0D"/>
    <w:rsid w:val="000C27D0"/>
    <w:rsid w:val="000C5BC8"/>
    <w:rsid w:val="0010315A"/>
    <w:rsid w:val="00111C19"/>
    <w:rsid w:val="00133E4B"/>
    <w:rsid w:val="00135CBD"/>
    <w:rsid w:val="00137896"/>
    <w:rsid w:val="0014235C"/>
    <w:rsid w:val="001424EF"/>
    <w:rsid w:val="00150B23"/>
    <w:rsid w:val="001554D6"/>
    <w:rsid w:val="00155A21"/>
    <w:rsid w:val="00170ABE"/>
    <w:rsid w:val="00171736"/>
    <w:rsid w:val="00181A8B"/>
    <w:rsid w:val="00185628"/>
    <w:rsid w:val="001B48E0"/>
    <w:rsid w:val="001C27A8"/>
    <w:rsid w:val="001C7DE7"/>
    <w:rsid w:val="001D0600"/>
    <w:rsid w:val="001D3F7A"/>
    <w:rsid w:val="001E30EA"/>
    <w:rsid w:val="001F69D0"/>
    <w:rsid w:val="0021148C"/>
    <w:rsid w:val="00212702"/>
    <w:rsid w:val="00214BBC"/>
    <w:rsid w:val="00217F8A"/>
    <w:rsid w:val="00233DA3"/>
    <w:rsid w:val="00261EC2"/>
    <w:rsid w:val="00267260"/>
    <w:rsid w:val="00295CE2"/>
    <w:rsid w:val="002A717A"/>
    <w:rsid w:val="002B73E8"/>
    <w:rsid w:val="002C3A23"/>
    <w:rsid w:val="002C44D6"/>
    <w:rsid w:val="002D001F"/>
    <w:rsid w:val="002E7AC2"/>
    <w:rsid w:val="002F4982"/>
    <w:rsid w:val="00304A4B"/>
    <w:rsid w:val="003447E1"/>
    <w:rsid w:val="00390E49"/>
    <w:rsid w:val="00394F8C"/>
    <w:rsid w:val="003B6FD8"/>
    <w:rsid w:val="003C2894"/>
    <w:rsid w:val="003C2CAE"/>
    <w:rsid w:val="003E47F6"/>
    <w:rsid w:val="003E55C4"/>
    <w:rsid w:val="003F429A"/>
    <w:rsid w:val="003F7824"/>
    <w:rsid w:val="004064A1"/>
    <w:rsid w:val="00411EED"/>
    <w:rsid w:val="004225EA"/>
    <w:rsid w:val="00430C7A"/>
    <w:rsid w:val="00433FE2"/>
    <w:rsid w:val="00443B99"/>
    <w:rsid w:val="00451AE7"/>
    <w:rsid w:val="00460483"/>
    <w:rsid w:val="004759E0"/>
    <w:rsid w:val="00492DAC"/>
    <w:rsid w:val="004A0036"/>
    <w:rsid w:val="004E5616"/>
    <w:rsid w:val="004F380B"/>
    <w:rsid w:val="00501934"/>
    <w:rsid w:val="0051350D"/>
    <w:rsid w:val="005319F0"/>
    <w:rsid w:val="00536D53"/>
    <w:rsid w:val="00570BC0"/>
    <w:rsid w:val="00596214"/>
    <w:rsid w:val="005B07E8"/>
    <w:rsid w:val="005B0CB9"/>
    <w:rsid w:val="005D5093"/>
    <w:rsid w:val="005E0C58"/>
    <w:rsid w:val="005F4271"/>
    <w:rsid w:val="00607707"/>
    <w:rsid w:val="006157E2"/>
    <w:rsid w:val="0064748C"/>
    <w:rsid w:val="00652141"/>
    <w:rsid w:val="00692382"/>
    <w:rsid w:val="00695742"/>
    <w:rsid w:val="006A060E"/>
    <w:rsid w:val="006A4274"/>
    <w:rsid w:val="006E5282"/>
    <w:rsid w:val="006F5D15"/>
    <w:rsid w:val="00706E5D"/>
    <w:rsid w:val="007329F7"/>
    <w:rsid w:val="007511DD"/>
    <w:rsid w:val="0076232B"/>
    <w:rsid w:val="007B5884"/>
    <w:rsid w:val="007E7553"/>
    <w:rsid w:val="0083532E"/>
    <w:rsid w:val="00840B55"/>
    <w:rsid w:val="008B351C"/>
    <w:rsid w:val="008C3D0A"/>
    <w:rsid w:val="008E362C"/>
    <w:rsid w:val="00917B8A"/>
    <w:rsid w:val="00920CCB"/>
    <w:rsid w:val="00934117"/>
    <w:rsid w:val="00936C4C"/>
    <w:rsid w:val="00942E0A"/>
    <w:rsid w:val="0095693F"/>
    <w:rsid w:val="009A1E52"/>
    <w:rsid w:val="009B6E68"/>
    <w:rsid w:val="009C67C9"/>
    <w:rsid w:val="009F2A90"/>
    <w:rsid w:val="009F7DCE"/>
    <w:rsid w:val="00A23338"/>
    <w:rsid w:val="00A35585"/>
    <w:rsid w:val="00A37530"/>
    <w:rsid w:val="00A67093"/>
    <w:rsid w:val="00A97B8C"/>
    <w:rsid w:val="00AA6B3A"/>
    <w:rsid w:val="00AC0651"/>
    <w:rsid w:val="00AC1721"/>
    <w:rsid w:val="00AC3B11"/>
    <w:rsid w:val="00AC65EF"/>
    <w:rsid w:val="00B1168F"/>
    <w:rsid w:val="00B1208A"/>
    <w:rsid w:val="00B20C61"/>
    <w:rsid w:val="00B24C39"/>
    <w:rsid w:val="00B570B0"/>
    <w:rsid w:val="00BA0EE9"/>
    <w:rsid w:val="00BB0F73"/>
    <w:rsid w:val="00BB1F0B"/>
    <w:rsid w:val="00BB3F40"/>
    <w:rsid w:val="00BB58CD"/>
    <w:rsid w:val="00BB7204"/>
    <w:rsid w:val="00BE3281"/>
    <w:rsid w:val="00BF1D56"/>
    <w:rsid w:val="00C042D7"/>
    <w:rsid w:val="00C114B7"/>
    <w:rsid w:val="00C11C5B"/>
    <w:rsid w:val="00C27AE1"/>
    <w:rsid w:val="00C46BE2"/>
    <w:rsid w:val="00C527E2"/>
    <w:rsid w:val="00C62443"/>
    <w:rsid w:val="00C70783"/>
    <w:rsid w:val="00C84533"/>
    <w:rsid w:val="00CC7B32"/>
    <w:rsid w:val="00CD3D4F"/>
    <w:rsid w:val="00CD61EF"/>
    <w:rsid w:val="00CF07C5"/>
    <w:rsid w:val="00D0397C"/>
    <w:rsid w:val="00D402EA"/>
    <w:rsid w:val="00D4575E"/>
    <w:rsid w:val="00D54662"/>
    <w:rsid w:val="00D837BC"/>
    <w:rsid w:val="00D91E4B"/>
    <w:rsid w:val="00D92BF8"/>
    <w:rsid w:val="00DA36E8"/>
    <w:rsid w:val="00DA48DE"/>
    <w:rsid w:val="00DB1874"/>
    <w:rsid w:val="00DC351F"/>
    <w:rsid w:val="00DC45FC"/>
    <w:rsid w:val="00DF16E3"/>
    <w:rsid w:val="00E10B94"/>
    <w:rsid w:val="00E36ABE"/>
    <w:rsid w:val="00E47997"/>
    <w:rsid w:val="00E645DD"/>
    <w:rsid w:val="00E86E89"/>
    <w:rsid w:val="00EB0816"/>
    <w:rsid w:val="00EC278A"/>
    <w:rsid w:val="00ED6826"/>
    <w:rsid w:val="00EF3107"/>
    <w:rsid w:val="00EF5A48"/>
    <w:rsid w:val="00F10038"/>
    <w:rsid w:val="00F3487A"/>
    <w:rsid w:val="00F56FCB"/>
    <w:rsid w:val="00F7597D"/>
    <w:rsid w:val="00F7794A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15D69"/>
  <w15:docId w15:val="{04C63545-E958-475E-852E-EEDE0164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B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3B9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8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8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8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7D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7D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7DE7"/>
    <w:rPr>
      <w:vertAlign w:val="superscript"/>
    </w:rPr>
  </w:style>
  <w:style w:type="paragraph" w:styleId="Poprawka">
    <w:name w:val="Revision"/>
    <w:hidden/>
    <w:uiPriority w:val="99"/>
    <w:semiHidden/>
    <w:rsid w:val="00111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w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2B63-5285-4C24-8571-BE8FC1DF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Szymański | HRCA</dc:creator>
  <cp:lastModifiedBy>Michał Zieliński</cp:lastModifiedBy>
  <cp:revision>25</cp:revision>
  <dcterms:created xsi:type="dcterms:W3CDTF">2020-09-23T11:38:00Z</dcterms:created>
  <dcterms:modified xsi:type="dcterms:W3CDTF">2022-05-04T08:50:00Z</dcterms:modified>
</cp:coreProperties>
</file>