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03AB" w14:textId="77777777" w:rsidR="00F33ECC" w:rsidRPr="0093275B" w:rsidRDefault="00F33ECC" w:rsidP="001B6B98">
      <w:pPr>
        <w:spacing w:after="0"/>
        <w:jc w:val="both"/>
        <w:rPr>
          <w:rFonts w:ascii="Lato Light" w:hAnsi="Lato Light"/>
          <w:color w:val="000000" w:themeColor="text1"/>
        </w:rPr>
      </w:pPr>
    </w:p>
    <w:p w14:paraId="7FC79687" w14:textId="4E419EA1" w:rsidR="00B92786" w:rsidRPr="0093275B" w:rsidRDefault="00D25F76" w:rsidP="001D5F1B">
      <w:pPr>
        <w:spacing w:after="0"/>
        <w:jc w:val="center"/>
        <w:rPr>
          <w:rFonts w:ascii="Lato Light" w:hAnsi="Lato Light"/>
          <w:b/>
          <w:color w:val="000000" w:themeColor="text1"/>
        </w:rPr>
      </w:pPr>
      <w:r w:rsidRPr="0093275B">
        <w:rPr>
          <w:rFonts w:ascii="Lato Light" w:hAnsi="Lato Light"/>
          <w:b/>
          <w:color w:val="000000" w:themeColor="text1"/>
        </w:rPr>
        <w:t>OPIS PRZEDMIOTU ZAMÓWIENIA</w:t>
      </w:r>
    </w:p>
    <w:p w14:paraId="370BB9EC" w14:textId="77777777" w:rsidR="006F4DCD" w:rsidRPr="0093275B" w:rsidRDefault="006F4DCD" w:rsidP="001D5F1B">
      <w:pPr>
        <w:spacing w:after="0"/>
        <w:jc w:val="center"/>
        <w:rPr>
          <w:rFonts w:ascii="Lato Light" w:hAnsi="Lato Light"/>
          <w:b/>
          <w:color w:val="000000" w:themeColor="text1"/>
        </w:rPr>
      </w:pPr>
    </w:p>
    <w:p w14:paraId="47AD40C4" w14:textId="1129E7BE" w:rsidR="00260FC9" w:rsidRPr="0093275B" w:rsidRDefault="00661C91" w:rsidP="00661C91">
      <w:pPr>
        <w:spacing w:after="0"/>
        <w:jc w:val="center"/>
        <w:rPr>
          <w:rFonts w:ascii="Lato Light" w:hAnsi="Lato Light"/>
          <w:b/>
          <w:color w:val="000000" w:themeColor="text1"/>
        </w:rPr>
      </w:pPr>
      <w:r w:rsidRPr="0093275B">
        <w:rPr>
          <w:rFonts w:ascii="Lato Light" w:hAnsi="Lato Light"/>
          <w:b/>
          <w:color w:val="000000" w:themeColor="text1"/>
        </w:rPr>
        <w:t xml:space="preserve">Pełnienie funkcji inwestora zastępczego podczas realizacji </w:t>
      </w:r>
      <w:r w:rsidR="00AE0860" w:rsidRPr="0093275B">
        <w:rPr>
          <w:rFonts w:ascii="Lato Light" w:hAnsi="Lato Light"/>
          <w:b/>
          <w:color w:val="000000" w:themeColor="text1"/>
        </w:rPr>
        <w:t>zadania inwestycyj</w:t>
      </w:r>
      <w:r w:rsidR="00A52CBC" w:rsidRPr="0093275B">
        <w:rPr>
          <w:rFonts w:ascii="Lato Light" w:hAnsi="Lato Light"/>
          <w:b/>
          <w:color w:val="000000" w:themeColor="text1"/>
        </w:rPr>
        <w:t>n</w:t>
      </w:r>
      <w:r w:rsidR="00AE0860" w:rsidRPr="0093275B">
        <w:rPr>
          <w:rFonts w:ascii="Lato Light" w:hAnsi="Lato Light"/>
          <w:b/>
          <w:color w:val="000000" w:themeColor="text1"/>
        </w:rPr>
        <w:t xml:space="preserve">ego </w:t>
      </w:r>
      <w:r w:rsidRPr="0093275B">
        <w:rPr>
          <w:rFonts w:ascii="Lato Light" w:hAnsi="Lato Light"/>
          <w:b/>
          <w:color w:val="000000" w:themeColor="text1"/>
        </w:rPr>
        <w:t>p</w:t>
      </w:r>
      <w:r w:rsidR="00A52CBC" w:rsidRPr="0093275B">
        <w:rPr>
          <w:rFonts w:ascii="Lato Light" w:hAnsi="Lato Light"/>
          <w:b/>
          <w:color w:val="000000" w:themeColor="text1"/>
        </w:rPr>
        <w:t>n</w:t>
      </w:r>
      <w:r w:rsidRPr="0093275B">
        <w:rPr>
          <w:rFonts w:ascii="Lato Light" w:hAnsi="Lato Light"/>
          <w:b/>
          <w:color w:val="000000" w:themeColor="text1"/>
        </w:rPr>
        <w:t xml:space="preserve">.: </w:t>
      </w:r>
      <w:r w:rsidR="00F603FC" w:rsidRPr="0093275B">
        <w:rPr>
          <w:rFonts w:ascii="Lato Light" w:hAnsi="Lato Light"/>
          <w:b/>
          <w:color w:val="000000" w:themeColor="text1"/>
        </w:rPr>
        <w:t xml:space="preserve"> </w:t>
      </w:r>
    </w:p>
    <w:p w14:paraId="0FBA4C52" w14:textId="77777777" w:rsidR="00B63B51" w:rsidRPr="00B63B51" w:rsidRDefault="00B63B51" w:rsidP="00B63B51">
      <w:pPr>
        <w:jc w:val="both"/>
        <w:rPr>
          <w:rFonts w:ascii="Lato Light" w:eastAsia="Calibri" w:hAnsi="Lato Light" w:cs="Calibri Light"/>
          <w:b/>
          <w:bCs/>
          <w:iCs/>
        </w:rPr>
      </w:pPr>
      <w:bookmarkStart w:id="0" w:name="_Hlk52534970"/>
      <w:bookmarkStart w:id="1" w:name="_Hlk101433973"/>
      <w:r w:rsidRPr="00B63B51">
        <w:rPr>
          <w:rFonts w:ascii="Lato Light" w:eastAsia="Calibri" w:hAnsi="Lato Light" w:cs="Calibri Light"/>
          <w:b/>
          <w:bCs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40183211" w14:textId="102A5B5E" w:rsidR="00260FC9" w:rsidRPr="0093275B" w:rsidRDefault="00260FC9" w:rsidP="00FF6CD2">
      <w:pPr>
        <w:spacing w:after="0"/>
        <w:jc w:val="center"/>
        <w:rPr>
          <w:rFonts w:ascii="Lato Light" w:hAnsi="Lato Light"/>
          <w:b/>
          <w:color w:val="000000" w:themeColor="text1"/>
        </w:rPr>
      </w:pPr>
      <w:bookmarkStart w:id="2" w:name="_Hlk52275825"/>
      <w:bookmarkEnd w:id="1"/>
    </w:p>
    <w:bookmarkEnd w:id="0"/>
    <w:bookmarkEnd w:id="2"/>
    <w:p w14:paraId="5CCAEECC" w14:textId="77777777" w:rsidR="00661C91" w:rsidRPr="0093275B" w:rsidRDefault="00661C91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161DFBC7" w14:textId="768EBBE3" w:rsidR="00887CA0" w:rsidRPr="0093275B" w:rsidRDefault="00887CA0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Przedmiot zamówienia:</w:t>
      </w:r>
    </w:p>
    <w:p w14:paraId="1750C541" w14:textId="6D099BFF" w:rsidR="00887CA0" w:rsidRPr="0093275B" w:rsidRDefault="00887CA0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robota budowlana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ab/>
      </w:r>
    </w:p>
    <w:p w14:paraId="10AC1ECA" w14:textId="24B268EB" w:rsidR="00887CA0" w:rsidRPr="0093275B" w:rsidRDefault="00887CA0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usługa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ab/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ab/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ab/>
      </w:r>
    </w:p>
    <w:p w14:paraId="3625EC7F" w14:textId="6B6FCCC5" w:rsidR="00887CA0" w:rsidRPr="0093275B" w:rsidRDefault="00887CA0" w:rsidP="001D5F1B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dostawa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ab/>
      </w:r>
      <w:r w:rsidR="005E7704" w:rsidRPr="0093275B">
        <w:rPr>
          <w:rFonts w:ascii="Lato Light" w:eastAsia="Times New Roman" w:hAnsi="Lato Light"/>
          <w:b/>
          <w:color w:val="000000" w:themeColor="text1"/>
          <w:lang w:eastAsia="pl-PL"/>
        </w:rPr>
        <w:tab/>
      </w:r>
      <w:r w:rsidR="00AE0860" w:rsidRPr="0093275B">
        <w:rPr>
          <w:rFonts w:ascii="Lato Light" w:eastAsia="Times New Roman" w:hAnsi="Lato Light"/>
          <w:b/>
          <w:color w:val="000000" w:themeColor="text1"/>
          <w:lang w:eastAsia="pl-PL"/>
        </w:rPr>
        <w:t>x</w:t>
      </w:r>
      <w:r w:rsidR="00AE0860" w:rsidRPr="0093275B">
        <w:rPr>
          <w:rFonts w:ascii="Lato Light" w:eastAsia="Times New Roman" w:hAnsi="Lato Light" w:cs="Arial"/>
          <w:color w:val="000000" w:themeColor="text1"/>
          <w:lang w:eastAsia="pl-PL"/>
        </w:rPr>
        <w:t xml:space="preserve"> </w:t>
      </w:r>
    </w:p>
    <w:p w14:paraId="67EE980E" w14:textId="6A61B4C2" w:rsidR="00887CA0" w:rsidRPr="0093275B" w:rsidRDefault="00887CA0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08920AAB" w14:textId="77777777" w:rsidR="00E86809" w:rsidRPr="0093275B" w:rsidRDefault="00E86809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474C3BB5" w14:textId="0554540C" w:rsidR="00887CA0" w:rsidRPr="0093275B" w:rsidRDefault="00887CA0" w:rsidP="001D5F1B">
      <w:pPr>
        <w:spacing w:after="0"/>
        <w:ind w:left="360"/>
        <w:jc w:val="center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S</w:t>
      </w:r>
      <w:r w:rsidR="00977A56" w:rsidRPr="0093275B">
        <w:rPr>
          <w:rFonts w:ascii="Lato Light" w:eastAsia="Times New Roman" w:hAnsi="Lato Light"/>
          <w:b/>
          <w:color w:val="000000" w:themeColor="text1"/>
          <w:lang w:eastAsia="pl-PL"/>
        </w:rPr>
        <w:t>ZCZEGÓŁOWY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 </w:t>
      </w:r>
      <w:r w:rsidR="00977A56" w:rsidRPr="0093275B">
        <w:rPr>
          <w:rFonts w:ascii="Lato Light" w:eastAsia="Times New Roman" w:hAnsi="Lato Light"/>
          <w:b/>
          <w:color w:val="000000" w:themeColor="text1"/>
          <w:lang w:eastAsia="pl-PL"/>
        </w:rPr>
        <w:t>OPIS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 </w:t>
      </w:r>
      <w:r w:rsidR="00977A56" w:rsidRPr="0093275B">
        <w:rPr>
          <w:rFonts w:ascii="Lato Light" w:eastAsia="Times New Roman" w:hAnsi="Lato Light"/>
          <w:b/>
          <w:color w:val="000000" w:themeColor="text1"/>
          <w:lang w:eastAsia="pl-PL"/>
        </w:rPr>
        <w:t>PRZEDMIOTU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 </w:t>
      </w:r>
      <w:r w:rsidR="00801E6F" w:rsidRPr="0093275B">
        <w:rPr>
          <w:rFonts w:ascii="Lato Light" w:eastAsia="Times New Roman" w:hAnsi="Lato Light"/>
          <w:b/>
          <w:color w:val="000000" w:themeColor="text1"/>
          <w:lang w:eastAsia="pl-PL"/>
        </w:rPr>
        <w:t>ZAMÓWIENIA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:</w:t>
      </w:r>
    </w:p>
    <w:p w14:paraId="3E727A28" w14:textId="77777777" w:rsidR="00AC6689" w:rsidRPr="0093275B" w:rsidRDefault="00AC6689" w:rsidP="001D5F1B">
      <w:pPr>
        <w:spacing w:after="0"/>
        <w:ind w:left="360"/>
        <w:jc w:val="center"/>
        <w:rPr>
          <w:rFonts w:ascii="Lato Light" w:eastAsia="Times New Roman" w:hAnsi="Lato Light"/>
          <w:b/>
          <w:color w:val="000000" w:themeColor="text1"/>
          <w:u w:val="single"/>
          <w:lang w:eastAsia="pl-PL"/>
        </w:rPr>
      </w:pPr>
    </w:p>
    <w:p w14:paraId="7424E04B" w14:textId="446FDA5F" w:rsidR="0082482D" w:rsidRPr="0093275B" w:rsidRDefault="00430310" w:rsidP="00661C91">
      <w:pPr>
        <w:spacing w:after="0"/>
        <w:jc w:val="both"/>
        <w:rPr>
          <w:rFonts w:ascii="Lato Light" w:hAnsi="Lato Light" w:cs="Calibri"/>
          <w:color w:val="000000" w:themeColor="text1"/>
        </w:rPr>
      </w:pPr>
      <w:r w:rsidRPr="0093275B">
        <w:rPr>
          <w:rFonts w:ascii="Lato Light" w:hAnsi="Lato Light" w:cs="Calibri"/>
          <w:color w:val="000000" w:themeColor="text1"/>
        </w:rPr>
        <w:t>Przedmiotem</w:t>
      </w:r>
      <w:r w:rsidR="00F872BB" w:rsidRPr="0093275B">
        <w:rPr>
          <w:rFonts w:ascii="Lato Light" w:hAnsi="Lato Light" w:cs="Calibri"/>
          <w:color w:val="000000" w:themeColor="text1"/>
        </w:rPr>
        <w:t xml:space="preserve"> postępowania </w:t>
      </w:r>
      <w:r w:rsidR="00661C91" w:rsidRPr="0093275B">
        <w:rPr>
          <w:rFonts w:ascii="Lato Light" w:hAnsi="Lato Light" w:cs="Calibri"/>
          <w:color w:val="000000" w:themeColor="text1"/>
        </w:rPr>
        <w:t xml:space="preserve">jest usługa polegająca na wykonaniu obowiązków Inwestora Zastępczego w zakresie pełnienia czynności związanych z </w:t>
      </w:r>
      <w:r w:rsidR="00AE0860" w:rsidRPr="0093275B">
        <w:rPr>
          <w:rFonts w:ascii="Lato Light" w:hAnsi="Lato Light" w:cs="Calibri"/>
          <w:color w:val="000000" w:themeColor="text1"/>
        </w:rPr>
        <w:t xml:space="preserve">braniem udziału w postępowaniu </w:t>
      </w:r>
      <w:r w:rsidR="00661C91" w:rsidRPr="0093275B">
        <w:rPr>
          <w:rFonts w:ascii="Lato Light" w:hAnsi="Lato Light" w:cs="Calibri"/>
          <w:color w:val="000000" w:themeColor="text1"/>
        </w:rPr>
        <w:t xml:space="preserve"> </w:t>
      </w:r>
      <w:r w:rsidR="00AE0860" w:rsidRPr="0093275B">
        <w:rPr>
          <w:rFonts w:ascii="Lato Light" w:hAnsi="Lato Light" w:cs="Calibri"/>
          <w:color w:val="000000" w:themeColor="text1"/>
        </w:rPr>
        <w:t xml:space="preserve">przetargowym </w:t>
      </w:r>
      <w:r w:rsidR="00661C91" w:rsidRPr="0093275B">
        <w:rPr>
          <w:rFonts w:ascii="Lato Light" w:hAnsi="Lato Light" w:cs="Calibri"/>
          <w:color w:val="000000" w:themeColor="text1"/>
        </w:rPr>
        <w:t xml:space="preserve">na wybór </w:t>
      </w:r>
      <w:r w:rsidR="0082482D" w:rsidRPr="0093275B">
        <w:rPr>
          <w:rFonts w:ascii="Lato Light" w:hAnsi="Lato Light" w:cs="Calibri"/>
          <w:color w:val="000000" w:themeColor="text1"/>
        </w:rPr>
        <w:t xml:space="preserve">projektanta i </w:t>
      </w:r>
      <w:r w:rsidR="00661C91" w:rsidRPr="0093275B">
        <w:rPr>
          <w:rFonts w:ascii="Lato Light" w:hAnsi="Lato Light" w:cs="Calibri"/>
          <w:color w:val="000000" w:themeColor="text1"/>
        </w:rPr>
        <w:t xml:space="preserve">wykonawcy robót budowlanych oraz nadzoru inwestorskiego nad przygotowaniem, realizacją i rozliczeniem </w:t>
      </w:r>
      <w:r w:rsidR="00796A70" w:rsidRPr="0093275B">
        <w:rPr>
          <w:rFonts w:ascii="Lato Light" w:hAnsi="Lato Light" w:cs="Calibri"/>
          <w:color w:val="000000" w:themeColor="text1"/>
        </w:rPr>
        <w:t xml:space="preserve">zadań inwestycyjnych </w:t>
      </w:r>
      <w:r w:rsidR="0082482D" w:rsidRPr="0093275B">
        <w:rPr>
          <w:rFonts w:ascii="Lato Light" w:hAnsi="Lato Light" w:cs="Calibri"/>
          <w:color w:val="000000" w:themeColor="text1"/>
        </w:rPr>
        <w:t>p.n.:</w:t>
      </w:r>
      <w:r w:rsidR="00661C91" w:rsidRPr="0093275B">
        <w:rPr>
          <w:rFonts w:ascii="Lato Light" w:hAnsi="Lato Light" w:cs="Calibri"/>
          <w:color w:val="000000" w:themeColor="text1"/>
        </w:rPr>
        <w:t xml:space="preserve"> </w:t>
      </w:r>
    </w:p>
    <w:p w14:paraId="121952FE" w14:textId="77777777" w:rsidR="00AE0860" w:rsidRPr="0093275B" w:rsidRDefault="00AE0860" w:rsidP="00661C91">
      <w:pPr>
        <w:spacing w:after="0"/>
        <w:jc w:val="both"/>
        <w:rPr>
          <w:rFonts w:ascii="Lato Light" w:hAnsi="Lato Light" w:cs="Calibri"/>
          <w:color w:val="000000" w:themeColor="text1"/>
        </w:rPr>
      </w:pPr>
    </w:p>
    <w:p w14:paraId="19260B78" w14:textId="77777777" w:rsidR="00B63B51" w:rsidRPr="00B63B51" w:rsidRDefault="00B63B51" w:rsidP="00B63B51">
      <w:pPr>
        <w:spacing w:after="120"/>
        <w:jc w:val="both"/>
        <w:rPr>
          <w:rFonts w:ascii="Lato Light" w:hAnsi="Lato Light"/>
          <w:b/>
          <w:bCs/>
          <w:iCs/>
          <w:color w:val="000000" w:themeColor="text1"/>
        </w:rPr>
      </w:pPr>
      <w:r w:rsidRPr="00B63B51">
        <w:rPr>
          <w:rFonts w:ascii="Lato Light" w:hAnsi="Lato Light"/>
          <w:b/>
          <w:bCs/>
          <w:iCs/>
          <w:color w:val="000000" w:themeColor="text1"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60BB1F31" w14:textId="79E2FA74" w:rsidR="001F3E7F" w:rsidRPr="0093275B" w:rsidRDefault="00485BA8" w:rsidP="00485BA8">
      <w:pPr>
        <w:spacing w:after="120"/>
        <w:jc w:val="both"/>
        <w:rPr>
          <w:rFonts w:ascii="Lato Light" w:hAnsi="Lato Light" w:cstheme="majorHAnsi"/>
          <w:color w:val="000000" w:themeColor="text1"/>
        </w:rPr>
      </w:pPr>
      <w:r w:rsidRPr="0093275B">
        <w:rPr>
          <w:rFonts w:ascii="Lato Light" w:hAnsi="Lato Light" w:cstheme="majorHAnsi"/>
          <w:color w:val="000000" w:themeColor="text1"/>
        </w:rPr>
        <w:t xml:space="preserve">Inwestycja polega na zaprojektowaniu oraz realizacji przebudowy  z aranżacją wnętrz istniejącego budynku hotelowego na </w:t>
      </w:r>
      <w:r w:rsidR="00E30809" w:rsidRPr="0093275B">
        <w:rPr>
          <w:rFonts w:ascii="Lato Light" w:hAnsi="Lato Light" w:cstheme="majorHAnsi"/>
          <w:color w:val="000000" w:themeColor="text1"/>
        </w:rPr>
        <w:t xml:space="preserve">wszystkich </w:t>
      </w:r>
      <w:r w:rsidRPr="0093275B">
        <w:rPr>
          <w:rFonts w:ascii="Lato Light" w:hAnsi="Lato Light" w:cstheme="majorHAnsi"/>
          <w:color w:val="000000" w:themeColor="text1"/>
        </w:rPr>
        <w:t xml:space="preserve">kondygnacjach w celu dostosowania obiektu do aktualnych wymagań prawnych, standardów wymagań kategorii 3* </w:t>
      </w:r>
      <w:r w:rsidR="001F3E7F" w:rsidRPr="0093275B">
        <w:rPr>
          <w:rFonts w:ascii="Lato Light" w:hAnsi="Lato Light"/>
          <w:color w:val="000000" w:themeColor="text1"/>
        </w:rPr>
        <w:t xml:space="preserve">zgodnie z Rozporządzeniem Ministra Gospodarki i Pracy w sprawie obiektów hotelowych i innych obiektów w których świadczone są usługi hotelowe </w:t>
      </w:r>
      <w:r w:rsidRPr="0093275B">
        <w:rPr>
          <w:rFonts w:ascii="Lato Light" w:hAnsi="Lato Light" w:cstheme="majorHAnsi"/>
          <w:color w:val="000000" w:themeColor="text1"/>
        </w:rPr>
        <w:t xml:space="preserve">wraz z uwzględnieniem niezbędnej infrastruktury technicznej. W ramach inwestycji przewiduje się </w:t>
      </w:r>
      <w:r w:rsidR="001F3E7F" w:rsidRPr="0093275B">
        <w:rPr>
          <w:rFonts w:ascii="Lato Light" w:hAnsi="Lato Light" w:cstheme="majorHAnsi"/>
          <w:color w:val="000000" w:themeColor="text1"/>
        </w:rPr>
        <w:t>:</w:t>
      </w:r>
    </w:p>
    <w:p w14:paraId="46BB349D" w14:textId="77777777" w:rsidR="001F3E7F" w:rsidRPr="009809C6" w:rsidRDefault="001F3E7F" w:rsidP="00875606">
      <w:pPr>
        <w:pStyle w:val="Akapitzlist"/>
        <w:numPr>
          <w:ilvl w:val="0"/>
          <w:numId w:val="25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ZAKRES DOKUMENTACJI OBEJMUJE MIN. OPRACOWANIE/ UZYSKANIE : </w:t>
      </w:r>
    </w:p>
    <w:p w14:paraId="16DE4254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I. </w:t>
      </w:r>
      <w:r w:rsidRPr="009809C6">
        <w:rPr>
          <w:rFonts w:ascii="Lato Light" w:hAnsi="Lato Light"/>
          <w:bCs/>
          <w:color w:val="000000" w:themeColor="text1"/>
        </w:rPr>
        <w:t>Materiały przygotowawcze i przedprojektowe</w:t>
      </w:r>
      <w:r w:rsidRPr="009809C6">
        <w:rPr>
          <w:rFonts w:ascii="Lato Light" w:hAnsi="Lato Light"/>
          <w:color w:val="000000" w:themeColor="text1"/>
        </w:rPr>
        <w:t xml:space="preserve"> </w:t>
      </w:r>
    </w:p>
    <w:p w14:paraId="67A35B71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a) uzyskanie mapy zasadniczej</w:t>
      </w:r>
    </w:p>
    <w:p w14:paraId="00F7F078" w14:textId="0B022FA5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b) inne niezbędne badania, dokumenty, opinie, wytyczne i uzgodnienia </w:t>
      </w:r>
    </w:p>
    <w:p w14:paraId="42D0ED15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 xml:space="preserve">II. Inwentaryzacje niezbędne do opracowań projektowych </w:t>
      </w:r>
    </w:p>
    <w:p w14:paraId="64240F07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>III. Projekt koncepcyjny zgodnie z wytycznymi SWZ par. VIII pkt. 10.4</w:t>
      </w:r>
    </w:p>
    <w:p w14:paraId="56616106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>IV. Projekt technologii kuchni  gastronomicznej zlokalizowanej na poziomie -I</w:t>
      </w:r>
    </w:p>
    <w:p w14:paraId="70D40914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lastRenderedPageBreak/>
        <w:t>V. Uzgodnienie projektu z Zamawiającym</w:t>
      </w:r>
    </w:p>
    <w:p w14:paraId="116D45AC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>VI. Projekt budowlano-wykonawczy przebudowy i remontu całość obiektu wraz z zagospodarowaniem terenu, parkingiem, ogrodzeniem działki, terenami zielonymi oraz systemem parkingowym</w:t>
      </w:r>
    </w:p>
    <w:p w14:paraId="28167F46" w14:textId="77777777" w:rsidR="001F3E7F" w:rsidRPr="009809C6" w:rsidRDefault="001F3E7F" w:rsidP="0093275B">
      <w:pPr>
        <w:spacing w:after="120"/>
        <w:ind w:left="360"/>
        <w:jc w:val="both"/>
        <w:rPr>
          <w:rFonts w:ascii="Lato Light" w:hAnsi="Lato Light"/>
          <w:b/>
          <w:color w:val="000000" w:themeColor="text1"/>
        </w:rPr>
      </w:pPr>
      <w:r w:rsidRPr="009809C6">
        <w:rPr>
          <w:rFonts w:ascii="Lato Light" w:hAnsi="Lato Light"/>
          <w:b/>
          <w:color w:val="000000" w:themeColor="text1"/>
        </w:rPr>
        <w:t xml:space="preserve">Ważne: Zamawiający oczekuję zaprojektowania w obiekcie winy osobowej obsługującej wszystkie kondygnacje </w:t>
      </w:r>
    </w:p>
    <w:p w14:paraId="021D6538" w14:textId="77777777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 xml:space="preserve">VII. Opracowanie  audytu energetycznego  obiektu w celu określenia konieczności wykonania prac termomodernizacyjnych budynku. W razie konieczności opracowanie projektu termomodernizacji. </w:t>
      </w:r>
    </w:p>
    <w:p w14:paraId="014A9410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 xml:space="preserve">VIII. Szczegółowe specyfikacje techniczne wykonania i odbioru robót </w:t>
      </w:r>
      <w:r w:rsidRPr="009809C6">
        <w:rPr>
          <w:rFonts w:ascii="Lato Light" w:hAnsi="Lato Light"/>
          <w:color w:val="000000" w:themeColor="text1"/>
        </w:rPr>
        <w:t>(oddzielnie dla każdej z branż)</w:t>
      </w:r>
      <w:r w:rsidRPr="009809C6">
        <w:rPr>
          <w:rFonts w:ascii="Lato Light" w:hAnsi="Lato Light"/>
          <w:bCs/>
          <w:color w:val="000000" w:themeColor="text1"/>
        </w:rPr>
        <w:t xml:space="preserve"> </w:t>
      </w:r>
    </w:p>
    <w:p w14:paraId="66C8E93F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 xml:space="preserve">IX. Przedmiary, kosztorysy inwestorskie </w:t>
      </w:r>
      <w:r w:rsidRPr="009809C6">
        <w:rPr>
          <w:rFonts w:ascii="Lato Light" w:hAnsi="Lato Light"/>
          <w:color w:val="000000" w:themeColor="text1"/>
        </w:rPr>
        <w:t xml:space="preserve">(oddzielnie dla każdej z branż) </w:t>
      </w:r>
    </w:p>
    <w:p w14:paraId="4C6194F9" w14:textId="29421268" w:rsidR="001F3E7F" w:rsidRPr="009809C6" w:rsidRDefault="001F3E7F" w:rsidP="0093275B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>X. Uzyskanie prawomocnej decyzji o pozwoleniu na budowę dla zakresu prac polegających na przebudowie/zmianie sposobu użytkowania pomieszczeń</w:t>
      </w:r>
    </w:p>
    <w:p w14:paraId="3781182F" w14:textId="44A906B1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>XI. Aktualizacja Instrukcji Bezpieczeństwa Pożarowego po wykonanych pracach budowlanych</w:t>
      </w:r>
    </w:p>
    <w:p w14:paraId="23728C92" w14:textId="7C876F76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</w:p>
    <w:p w14:paraId="2E464057" w14:textId="50E8000E" w:rsidR="001F3E7F" w:rsidRPr="009809C6" w:rsidRDefault="001F3E7F" w:rsidP="00875606">
      <w:pPr>
        <w:pStyle w:val="Akapitzlist"/>
        <w:numPr>
          <w:ilvl w:val="0"/>
          <w:numId w:val="25"/>
        </w:numPr>
        <w:spacing w:after="120"/>
        <w:jc w:val="both"/>
        <w:rPr>
          <w:rFonts w:ascii="Lato Light" w:hAnsi="Lato Light"/>
          <w:b/>
          <w:bCs/>
          <w:color w:val="000000" w:themeColor="text1"/>
        </w:rPr>
      </w:pPr>
      <w:r w:rsidRPr="009809C6">
        <w:rPr>
          <w:rFonts w:ascii="Lato Light" w:hAnsi="Lato Light"/>
          <w:b/>
          <w:bCs/>
          <w:color w:val="000000" w:themeColor="text1"/>
        </w:rPr>
        <w:t xml:space="preserve">Szacunkowe Roboty budowlane objęte przedmiotowym zadaniem obejmują między innymi : </w:t>
      </w:r>
    </w:p>
    <w:p w14:paraId="581F1B93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3C71CBA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  <w:u w:val="single"/>
        </w:rPr>
      </w:pPr>
      <w:r w:rsidRPr="009809C6">
        <w:rPr>
          <w:rFonts w:ascii="Lato Light" w:hAnsi="Lato Light"/>
          <w:bCs/>
          <w:color w:val="000000" w:themeColor="text1"/>
          <w:u w:val="single"/>
        </w:rPr>
        <w:t xml:space="preserve">Roboty budowlane objęte remontem obejmują miedzy innymi wykonanie: </w:t>
      </w:r>
    </w:p>
    <w:p w14:paraId="749F1CDC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1723178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  <w:r w:rsidRPr="009809C6">
        <w:rPr>
          <w:rFonts w:ascii="Lato Light" w:hAnsi="Lato Light"/>
          <w:bCs/>
          <w:color w:val="000000" w:themeColor="text1"/>
        </w:rPr>
        <w:t xml:space="preserve">Roboty budowlane </w:t>
      </w:r>
    </w:p>
    <w:p w14:paraId="384AC719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</w:p>
    <w:p w14:paraId="27C4EC3D" w14:textId="77777777" w:rsidR="001F3E7F" w:rsidRPr="009809C6" w:rsidRDefault="001F3E7F" w:rsidP="00875606">
      <w:pPr>
        <w:pStyle w:val="Akapitzlist"/>
        <w:numPr>
          <w:ilvl w:val="0"/>
          <w:numId w:val="26"/>
        </w:numPr>
        <w:spacing w:after="120"/>
        <w:ind w:left="993" w:hanging="142"/>
        <w:jc w:val="both"/>
        <w:rPr>
          <w:rFonts w:ascii="Lato Light" w:hAnsi="Lato Light"/>
          <w:b/>
          <w:bCs/>
          <w:color w:val="000000" w:themeColor="text1"/>
        </w:rPr>
      </w:pPr>
      <w:r w:rsidRPr="009809C6">
        <w:rPr>
          <w:rFonts w:ascii="Lato Light" w:hAnsi="Lato Light"/>
          <w:b/>
          <w:bCs/>
          <w:color w:val="000000" w:themeColor="text1"/>
        </w:rPr>
        <w:t xml:space="preserve">Pokoje/Korytarze </w:t>
      </w:r>
    </w:p>
    <w:p w14:paraId="48A7B80D" w14:textId="77777777" w:rsidR="001F3E7F" w:rsidRPr="009809C6" w:rsidRDefault="001F3E7F" w:rsidP="001F3E7F">
      <w:pPr>
        <w:pStyle w:val="Akapitzlist"/>
        <w:spacing w:after="120"/>
        <w:ind w:left="993"/>
        <w:jc w:val="both"/>
        <w:rPr>
          <w:rFonts w:ascii="Lato Light" w:hAnsi="Lato Light"/>
          <w:bCs/>
          <w:color w:val="000000" w:themeColor="text1"/>
        </w:rPr>
      </w:pPr>
    </w:p>
    <w:p w14:paraId="654CA708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1. Wymiana wykładzin (całość) </w:t>
      </w:r>
    </w:p>
    <w:p w14:paraId="48B0D5B7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2. Wymiana okładzin łazienkowych </w:t>
      </w:r>
    </w:p>
    <w:p w14:paraId="4303B854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strike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3. Remont uszkodzeń ścian/tynków </w:t>
      </w:r>
    </w:p>
    <w:p w14:paraId="00C3491C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4. Wymiana sufitów podwieszanych </w:t>
      </w:r>
    </w:p>
    <w:p w14:paraId="5ED85B70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5. Wymiana balustrad </w:t>
      </w:r>
    </w:p>
    <w:p w14:paraId="2D38AE3B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6. W razie konieczności wymiana posadzek w pokojach i korytarzach</w:t>
      </w:r>
    </w:p>
    <w:p w14:paraId="7280EADE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7. Wykonanie nowej zabudowy g-k</w:t>
      </w:r>
    </w:p>
    <w:p w14:paraId="56BF33E5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8. Biały montaż</w:t>
      </w:r>
    </w:p>
    <w:p w14:paraId="0036ABBE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9. Prace wyburzeniowe/ murarskie ścian</w:t>
      </w:r>
    </w:p>
    <w:p w14:paraId="4C673971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</w:p>
    <w:p w14:paraId="2F137E58" w14:textId="77777777" w:rsidR="001F3E7F" w:rsidRPr="009809C6" w:rsidRDefault="001F3E7F" w:rsidP="00875606">
      <w:pPr>
        <w:pStyle w:val="Akapitzlist"/>
        <w:numPr>
          <w:ilvl w:val="0"/>
          <w:numId w:val="26"/>
        </w:numPr>
        <w:spacing w:after="120"/>
        <w:ind w:left="851" w:firstLine="0"/>
        <w:jc w:val="both"/>
        <w:rPr>
          <w:rFonts w:ascii="Lato Light" w:hAnsi="Lato Light"/>
          <w:b/>
          <w:color w:val="000000" w:themeColor="text1"/>
        </w:rPr>
      </w:pPr>
      <w:r w:rsidRPr="009809C6">
        <w:rPr>
          <w:rFonts w:ascii="Lato Light" w:hAnsi="Lato Light"/>
          <w:b/>
          <w:color w:val="000000" w:themeColor="text1"/>
        </w:rPr>
        <w:t>Poziom –I</w:t>
      </w:r>
    </w:p>
    <w:p w14:paraId="19E2B31D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</w:p>
    <w:p w14:paraId="28FE1B68" w14:textId="77777777" w:rsidR="001F3E7F" w:rsidRPr="009809C6" w:rsidRDefault="001F3E7F" w:rsidP="00875606">
      <w:pPr>
        <w:pStyle w:val="Akapitzlist"/>
        <w:numPr>
          <w:ilvl w:val="0"/>
          <w:numId w:val="27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Wyrównanie poziomów posadzek </w:t>
      </w:r>
    </w:p>
    <w:p w14:paraId="376E1D47" w14:textId="77777777" w:rsidR="001F3E7F" w:rsidRPr="009809C6" w:rsidRDefault="001F3E7F" w:rsidP="00875606">
      <w:pPr>
        <w:pStyle w:val="Akapitzlist"/>
        <w:numPr>
          <w:ilvl w:val="0"/>
          <w:numId w:val="27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Przebudowa istniejących pomieszczeń w tym wyburzenia ścian</w:t>
      </w:r>
    </w:p>
    <w:p w14:paraId="166604FD" w14:textId="77777777" w:rsidR="001F3E7F" w:rsidRPr="009809C6" w:rsidRDefault="001F3E7F" w:rsidP="00875606">
      <w:pPr>
        <w:pStyle w:val="Akapitzlist"/>
        <w:numPr>
          <w:ilvl w:val="0"/>
          <w:numId w:val="27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Wykonanie nowych tynków</w:t>
      </w:r>
    </w:p>
    <w:p w14:paraId="62DA095E" w14:textId="77777777" w:rsidR="001F3E7F" w:rsidRPr="009809C6" w:rsidRDefault="001F3E7F" w:rsidP="00875606">
      <w:pPr>
        <w:pStyle w:val="Akapitzlist"/>
        <w:numPr>
          <w:ilvl w:val="0"/>
          <w:numId w:val="27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Wykonanie nowych sufitów podwieszanych oraz zabudów g-k</w:t>
      </w:r>
    </w:p>
    <w:p w14:paraId="61A64279" w14:textId="77777777" w:rsidR="001F3E7F" w:rsidRPr="009809C6" w:rsidRDefault="001F3E7F" w:rsidP="00875606">
      <w:pPr>
        <w:pStyle w:val="Akapitzlist"/>
        <w:numPr>
          <w:ilvl w:val="0"/>
          <w:numId w:val="27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Wykonanie nowych w ścian </w:t>
      </w:r>
    </w:p>
    <w:p w14:paraId="4251084E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</w:p>
    <w:p w14:paraId="39B864D7" w14:textId="77777777" w:rsidR="001F3E7F" w:rsidRPr="009809C6" w:rsidRDefault="001F3E7F" w:rsidP="00875606">
      <w:pPr>
        <w:pStyle w:val="Akapitzlist"/>
        <w:numPr>
          <w:ilvl w:val="0"/>
          <w:numId w:val="26"/>
        </w:numPr>
        <w:spacing w:after="120"/>
        <w:ind w:left="851" w:firstLine="0"/>
        <w:jc w:val="both"/>
        <w:rPr>
          <w:rFonts w:ascii="Lato Light" w:hAnsi="Lato Light"/>
          <w:b/>
          <w:color w:val="000000" w:themeColor="text1"/>
        </w:rPr>
      </w:pPr>
      <w:r w:rsidRPr="009809C6">
        <w:rPr>
          <w:rFonts w:ascii="Lato Light" w:hAnsi="Lato Light"/>
          <w:b/>
          <w:color w:val="000000" w:themeColor="text1"/>
        </w:rPr>
        <w:t>Klatka schodowa</w:t>
      </w:r>
    </w:p>
    <w:p w14:paraId="72015109" w14:textId="77777777" w:rsidR="001F3E7F" w:rsidRPr="009809C6" w:rsidRDefault="001F3E7F" w:rsidP="001F3E7F">
      <w:pPr>
        <w:pStyle w:val="Akapitzlist"/>
        <w:spacing w:after="120"/>
        <w:ind w:left="851"/>
        <w:jc w:val="both"/>
        <w:rPr>
          <w:rFonts w:ascii="Lato Light" w:hAnsi="Lato Light"/>
          <w:color w:val="000000" w:themeColor="text1"/>
        </w:rPr>
      </w:pPr>
    </w:p>
    <w:p w14:paraId="378ECAAB" w14:textId="77777777" w:rsidR="001F3E7F" w:rsidRPr="009809C6" w:rsidRDefault="001F3E7F" w:rsidP="00875606">
      <w:pPr>
        <w:pStyle w:val="Akapitzlist"/>
        <w:numPr>
          <w:ilvl w:val="0"/>
          <w:numId w:val="28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Wymiana barierki</w:t>
      </w:r>
    </w:p>
    <w:p w14:paraId="7C01DA75" w14:textId="77777777" w:rsidR="001F3E7F" w:rsidRPr="009809C6" w:rsidRDefault="001F3E7F" w:rsidP="00875606">
      <w:pPr>
        <w:pStyle w:val="Akapitzlist"/>
        <w:numPr>
          <w:ilvl w:val="0"/>
          <w:numId w:val="28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Malowanie/tapetowanie ścian</w:t>
      </w:r>
    </w:p>
    <w:p w14:paraId="6E26C0A0" w14:textId="77777777" w:rsidR="001F3E7F" w:rsidRPr="009809C6" w:rsidRDefault="001F3E7F" w:rsidP="00875606">
      <w:pPr>
        <w:pStyle w:val="Akapitzlist"/>
        <w:numPr>
          <w:ilvl w:val="0"/>
          <w:numId w:val="28"/>
        </w:numPr>
        <w:spacing w:after="120"/>
        <w:ind w:left="851" w:firstLine="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Wykonanie szachtu windowego oraz montaż windy</w:t>
      </w:r>
    </w:p>
    <w:p w14:paraId="5FB8995B" w14:textId="77777777" w:rsidR="001F3E7F" w:rsidRPr="009809C6" w:rsidRDefault="001F3E7F" w:rsidP="001F3E7F">
      <w:pPr>
        <w:spacing w:after="120"/>
        <w:jc w:val="both"/>
        <w:rPr>
          <w:rFonts w:ascii="Lato Light" w:hAnsi="Lato Light"/>
          <w:strike/>
          <w:color w:val="000000" w:themeColor="text1"/>
        </w:rPr>
      </w:pPr>
    </w:p>
    <w:p w14:paraId="47E0332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/>
          <w:bCs/>
          <w:color w:val="000000" w:themeColor="text1"/>
        </w:rPr>
      </w:pPr>
      <w:r w:rsidRPr="009809C6">
        <w:rPr>
          <w:rFonts w:ascii="Lato Light" w:hAnsi="Lato Light"/>
          <w:b/>
          <w:bCs/>
          <w:color w:val="000000" w:themeColor="text1"/>
        </w:rPr>
        <w:t>Instalacje sanitarne dla całości obiektu</w:t>
      </w:r>
    </w:p>
    <w:p w14:paraId="7F17BCC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Cs/>
          <w:color w:val="000000" w:themeColor="text1"/>
        </w:rPr>
      </w:pPr>
    </w:p>
    <w:p w14:paraId="4CB30FE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1. Wykonanie wentylacji wyciągowej w kuchni na poziomie -I </w:t>
      </w:r>
    </w:p>
    <w:p w14:paraId="0C765F33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2. Wykonanie klimatyzacji w pokojach hotelowych, salach konferencyjnych oraz w restauracji na kondygnacji -I </w:t>
      </w:r>
    </w:p>
    <w:p w14:paraId="342EDD2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3. Wymiana  wszystkich pionów </w:t>
      </w:r>
      <w:proofErr w:type="spellStart"/>
      <w:r w:rsidRPr="009809C6">
        <w:rPr>
          <w:rFonts w:ascii="Lato Light" w:hAnsi="Lato Light"/>
          <w:color w:val="000000" w:themeColor="text1"/>
        </w:rPr>
        <w:t>wod-kan</w:t>
      </w:r>
      <w:proofErr w:type="spellEnd"/>
      <w:r w:rsidRPr="009809C6">
        <w:rPr>
          <w:rFonts w:ascii="Lato Light" w:hAnsi="Lato Light"/>
          <w:color w:val="000000" w:themeColor="text1"/>
        </w:rPr>
        <w:t xml:space="preserve"> ( ewentualnie ułożenie równoległych) i podłączenie </w:t>
      </w:r>
    </w:p>
    <w:p w14:paraId="04E7E34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4. Wymiana całości instalacji zlokalizowanych na poziomie –I ( w tym przebudowa instalacji zlokalizowanych pod stropem parteru)</w:t>
      </w:r>
    </w:p>
    <w:p w14:paraId="4F073C7D" w14:textId="13AF230A" w:rsidR="001F3E7F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5. Wykonanie wentylacji mechanicznej w łazienkach </w:t>
      </w:r>
    </w:p>
    <w:p w14:paraId="40DFE384" w14:textId="3C3D0349" w:rsidR="00B63B51" w:rsidRPr="009809C6" w:rsidRDefault="00B63B51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>
        <w:rPr>
          <w:rFonts w:ascii="Lato Light" w:hAnsi="Lato Light"/>
          <w:color w:val="000000" w:themeColor="text1"/>
        </w:rPr>
        <w:t>6. Modernizacja kotłowni</w:t>
      </w:r>
    </w:p>
    <w:p w14:paraId="63A8607F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4D8AE737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64D50537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/>
          <w:color w:val="000000" w:themeColor="text1"/>
        </w:rPr>
      </w:pPr>
      <w:r w:rsidRPr="009809C6">
        <w:rPr>
          <w:rFonts w:ascii="Lato Light" w:hAnsi="Lato Light"/>
          <w:b/>
          <w:bCs/>
          <w:color w:val="000000" w:themeColor="text1"/>
        </w:rPr>
        <w:t>Instalacje elektryczne</w:t>
      </w:r>
      <w:r w:rsidRPr="009809C6">
        <w:rPr>
          <w:rFonts w:ascii="Lato Light" w:hAnsi="Lato Light"/>
          <w:b/>
          <w:color w:val="000000" w:themeColor="text1"/>
        </w:rPr>
        <w:t xml:space="preserve"> całości obiektu</w:t>
      </w:r>
    </w:p>
    <w:p w14:paraId="5B35FFD2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/>
          <w:color w:val="000000" w:themeColor="text1"/>
        </w:rPr>
      </w:pPr>
    </w:p>
    <w:p w14:paraId="41A40A42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1. Wymiana instalacji elektrycznych, zabezpieczeń i podziału obwodu przy głównej tablicy rozdzielczej </w:t>
      </w:r>
    </w:p>
    <w:p w14:paraId="4D2A6031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2. Wymiana wewnętrznych linii zasilających </w:t>
      </w:r>
    </w:p>
    <w:p w14:paraId="6DB905F3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3 Wymiana tablic podziałowych piętrowych wraz z zabezpieczeniami </w:t>
      </w:r>
    </w:p>
    <w:p w14:paraId="6E26266C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4. Wymiana tablic rozdzielczych wraz z zabezpieczeniami </w:t>
      </w:r>
    </w:p>
    <w:p w14:paraId="489CF3D8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5 Wymiana instalacji piorunochronnej </w:t>
      </w:r>
    </w:p>
    <w:p w14:paraId="484393F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6. Wymiana obwodów odbiorczych oświetlenia, gniazd wtyczkowych, </w:t>
      </w:r>
    </w:p>
    <w:p w14:paraId="639127A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7. Wymiana osprzętu elektrycznego </w:t>
      </w:r>
    </w:p>
    <w:p w14:paraId="52ABFEB9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8. Wymiana instalacji elektrycznej oświetlenia zewnętrznego </w:t>
      </w:r>
    </w:p>
    <w:p w14:paraId="2B57E81C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9. Wymiana oznaczenia urządzeń elektrycznych i tablic rozdzielczych </w:t>
      </w:r>
    </w:p>
    <w:p w14:paraId="66703909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10. Wymiana instalacji 24V w pomieszczeniach roboczych </w:t>
      </w:r>
    </w:p>
    <w:p w14:paraId="7A48F751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11. Wymiana instalacji telefonicznej</w:t>
      </w:r>
    </w:p>
    <w:p w14:paraId="5C44D197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57296EB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</w:p>
    <w:p w14:paraId="6B8A1D2D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/>
          <w:bCs/>
          <w:color w:val="000000" w:themeColor="text1"/>
        </w:rPr>
      </w:pPr>
      <w:r w:rsidRPr="009809C6">
        <w:rPr>
          <w:rFonts w:ascii="Lato Light" w:hAnsi="Lato Light"/>
          <w:b/>
          <w:bCs/>
          <w:color w:val="000000" w:themeColor="text1"/>
        </w:rPr>
        <w:t xml:space="preserve">Wyposażenie </w:t>
      </w:r>
    </w:p>
    <w:p w14:paraId="2C8E435B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b/>
          <w:bCs/>
          <w:color w:val="000000" w:themeColor="text1"/>
        </w:rPr>
      </w:pPr>
    </w:p>
    <w:p w14:paraId="68BAC536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1. Toalety na kondygnacji -I budynku oraz parteru</w:t>
      </w:r>
    </w:p>
    <w:p w14:paraId="602C8993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2. Wyposażenie – jednostki mieszkalne - umeblowanie + armatura łazienkowa </w:t>
      </w:r>
    </w:p>
    <w:p w14:paraId="27A6A7E4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3. Restauracja ( meble, zabudowy, oświetlenie)</w:t>
      </w:r>
    </w:p>
    <w:p w14:paraId="3F83A75A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4. Zaplecze kuchenne ( całość technologii kuchennej )</w:t>
      </w:r>
    </w:p>
    <w:p w14:paraId="38B7F326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5. Pomieszczenia socjalne i magazyny ( szafki, regały, krzesła, stoły)</w:t>
      </w:r>
    </w:p>
    <w:p w14:paraId="03F7CF47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lastRenderedPageBreak/>
        <w:t xml:space="preserve">6. Korytarze </w:t>
      </w:r>
    </w:p>
    <w:p w14:paraId="54D77B6F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7. Klatka schodowa</w:t>
      </w:r>
    </w:p>
    <w:p w14:paraId="69A72458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8. Sale konferencyjne ( wyposażenie </w:t>
      </w:r>
      <w:proofErr w:type="spellStart"/>
      <w:r w:rsidRPr="009809C6">
        <w:rPr>
          <w:rFonts w:ascii="Lato Light" w:hAnsi="Lato Light"/>
          <w:color w:val="000000" w:themeColor="text1"/>
        </w:rPr>
        <w:t>audiowizulane</w:t>
      </w:r>
      <w:proofErr w:type="spellEnd"/>
      <w:r w:rsidRPr="009809C6">
        <w:rPr>
          <w:rFonts w:ascii="Lato Light" w:hAnsi="Lato Light"/>
          <w:color w:val="000000" w:themeColor="text1"/>
        </w:rPr>
        <w:t>)</w:t>
      </w:r>
    </w:p>
    <w:p w14:paraId="4C2A27B3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9. Recepcja ( meble, krzesła)</w:t>
      </w:r>
    </w:p>
    <w:p w14:paraId="0841CECE" w14:textId="77777777" w:rsidR="001F3E7F" w:rsidRPr="009809C6" w:rsidRDefault="001F3E7F" w:rsidP="001F3E7F">
      <w:pPr>
        <w:pStyle w:val="Akapitzlist"/>
        <w:spacing w:after="120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>10. Biura ( zabudowa meblowa, meble, krzesła , stoły)</w:t>
      </w:r>
    </w:p>
    <w:p w14:paraId="72CC0B6F" w14:textId="77777777" w:rsidR="001F3E7F" w:rsidRPr="0093275B" w:rsidRDefault="001F3E7F" w:rsidP="0093275B">
      <w:pPr>
        <w:pStyle w:val="Akapitzlist"/>
        <w:spacing w:after="120"/>
        <w:jc w:val="both"/>
        <w:rPr>
          <w:rFonts w:ascii="Lato Light" w:hAnsi="Lato Light" w:cstheme="majorHAnsi"/>
          <w:color w:val="000000" w:themeColor="text1"/>
        </w:rPr>
      </w:pPr>
    </w:p>
    <w:p w14:paraId="08CCB545" w14:textId="5C171DEF" w:rsidR="00485BA8" w:rsidRPr="0093275B" w:rsidRDefault="00485BA8" w:rsidP="00485BA8">
      <w:pPr>
        <w:spacing w:after="120"/>
        <w:jc w:val="both"/>
        <w:rPr>
          <w:rFonts w:ascii="Lato Light" w:hAnsi="Lato Light" w:cstheme="majorHAnsi"/>
          <w:color w:val="FF0000"/>
        </w:rPr>
      </w:pPr>
    </w:p>
    <w:p w14:paraId="3052DAFB" w14:textId="7BC3FD29" w:rsidR="00485BA8" w:rsidRPr="0093275B" w:rsidRDefault="00485BA8" w:rsidP="00485BA8">
      <w:pPr>
        <w:spacing w:after="120"/>
        <w:jc w:val="both"/>
        <w:rPr>
          <w:rFonts w:ascii="Lato Light" w:hAnsi="Lato Light" w:cstheme="majorHAnsi"/>
          <w:color w:val="000000" w:themeColor="text1"/>
        </w:rPr>
      </w:pPr>
      <w:r w:rsidRPr="0093275B">
        <w:rPr>
          <w:rFonts w:ascii="Lato Light" w:hAnsi="Lato Light" w:cstheme="majorHAnsi"/>
          <w:color w:val="000000" w:themeColor="text1"/>
        </w:rPr>
        <w:t>W ramach inwestycji wymagane jest uzyskanie wszelkich decyzji administracyjnych.</w:t>
      </w:r>
    </w:p>
    <w:p w14:paraId="28D4113F" w14:textId="77777777" w:rsidR="00220A7D" w:rsidRPr="0093275B" w:rsidRDefault="00220A7D" w:rsidP="00485BA8">
      <w:pPr>
        <w:spacing w:after="120"/>
        <w:jc w:val="both"/>
        <w:rPr>
          <w:rFonts w:ascii="Lato Light" w:hAnsi="Lato Light" w:cstheme="majorHAnsi"/>
          <w:color w:val="000000" w:themeColor="text1"/>
        </w:rPr>
      </w:pPr>
    </w:p>
    <w:p w14:paraId="6DAA56FF" w14:textId="77777777" w:rsidR="00485BA8" w:rsidRPr="0093275B" w:rsidRDefault="00485BA8" w:rsidP="00485BA8">
      <w:pPr>
        <w:spacing w:after="120"/>
        <w:jc w:val="both"/>
        <w:rPr>
          <w:rFonts w:ascii="Lato Light" w:hAnsi="Lato Light" w:cstheme="majorHAnsi"/>
          <w:b/>
          <w:color w:val="000000" w:themeColor="text1"/>
        </w:rPr>
      </w:pPr>
      <w:r w:rsidRPr="0093275B">
        <w:rPr>
          <w:rFonts w:ascii="Lato Light" w:hAnsi="Lato Light" w:cstheme="majorHAnsi"/>
          <w:b/>
          <w:color w:val="000000" w:themeColor="text1"/>
        </w:rPr>
        <w:t>Ważne:</w:t>
      </w:r>
    </w:p>
    <w:p w14:paraId="7E3D4DED" w14:textId="77777777" w:rsidR="001F3E7F" w:rsidRPr="009809C6" w:rsidRDefault="001F3E7F" w:rsidP="001F3E7F">
      <w:pPr>
        <w:pStyle w:val="Akapitzlist"/>
        <w:spacing w:after="120"/>
        <w:ind w:firstLine="696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1) Wymieniony powyżej zakres robót jest zakresem poglądowym, </w:t>
      </w:r>
    </w:p>
    <w:p w14:paraId="10E38A0A" w14:textId="77777777" w:rsidR="001F3E7F" w:rsidRPr="009809C6" w:rsidRDefault="001F3E7F" w:rsidP="001F3E7F">
      <w:pPr>
        <w:pStyle w:val="Akapitzlist"/>
        <w:spacing w:after="120"/>
        <w:ind w:firstLine="696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2) W związku z koniecznością funkcjonowania obiektu w trakcie realizacji inwestycji należy przewidzieć rozwiązania projektowe umożliwiające etapowanie inwestycji. </w:t>
      </w:r>
    </w:p>
    <w:p w14:paraId="04336EBD" w14:textId="77777777" w:rsidR="001F3E7F" w:rsidRPr="009809C6" w:rsidRDefault="001F3E7F" w:rsidP="001F3E7F">
      <w:pPr>
        <w:pStyle w:val="Akapitzlist"/>
        <w:spacing w:after="120"/>
        <w:ind w:firstLine="696"/>
        <w:jc w:val="both"/>
        <w:rPr>
          <w:rFonts w:ascii="Lato Light" w:hAnsi="Lato Light"/>
          <w:color w:val="000000" w:themeColor="text1"/>
        </w:rPr>
      </w:pPr>
      <w:r w:rsidRPr="009809C6">
        <w:rPr>
          <w:rFonts w:ascii="Lato Light" w:hAnsi="Lato Light"/>
          <w:color w:val="000000" w:themeColor="text1"/>
        </w:rPr>
        <w:t xml:space="preserve">Należy etapować prace remontowe piętrami dzieląc je na  etapy  z koniecznością pozostawienia ciągłego dostępu do klatki schodowej w razie wystąpienia konieczności ewakuacji użytkowników hotelu. </w:t>
      </w:r>
    </w:p>
    <w:p w14:paraId="13918FC1" w14:textId="77777777" w:rsidR="00D454F1" w:rsidRPr="0093275B" w:rsidRDefault="00D454F1" w:rsidP="00485BA8">
      <w:pPr>
        <w:spacing w:after="0"/>
        <w:jc w:val="both"/>
        <w:rPr>
          <w:rFonts w:ascii="Lato Light" w:hAnsi="Lato Light" w:cs="Calibri"/>
          <w:color w:val="000000" w:themeColor="text1"/>
        </w:rPr>
      </w:pPr>
    </w:p>
    <w:p w14:paraId="529B7ACD" w14:textId="6DAFFD33" w:rsidR="00430310" w:rsidRPr="0093275B" w:rsidRDefault="0082482D" w:rsidP="00D454F1">
      <w:pPr>
        <w:spacing w:after="0"/>
        <w:jc w:val="both"/>
        <w:rPr>
          <w:rFonts w:ascii="Lato Light" w:hAnsi="Lato Light" w:cs="Calibri"/>
          <w:color w:val="000000" w:themeColor="text1"/>
        </w:rPr>
      </w:pPr>
      <w:r w:rsidRPr="0093275B">
        <w:rPr>
          <w:rFonts w:ascii="Lato Light" w:hAnsi="Lato Light" w:cs="Calibri"/>
          <w:color w:val="000000" w:themeColor="text1"/>
        </w:rPr>
        <w:t xml:space="preserve">Usługa </w:t>
      </w:r>
      <w:r w:rsidR="006F4DCD" w:rsidRPr="0093275B">
        <w:rPr>
          <w:rFonts w:ascii="Lato Light" w:hAnsi="Lato Light" w:cs="Calibri"/>
          <w:color w:val="000000" w:themeColor="text1"/>
        </w:rPr>
        <w:t>obejmuje</w:t>
      </w:r>
      <w:r w:rsidRPr="0093275B">
        <w:rPr>
          <w:rFonts w:ascii="Lato Light" w:hAnsi="Lato Light" w:cs="Calibri"/>
          <w:color w:val="000000" w:themeColor="text1"/>
        </w:rPr>
        <w:t xml:space="preserve"> również nadzór nad wykonywaniem przez Wykonawców</w:t>
      </w:r>
      <w:r w:rsidR="00661C91" w:rsidRPr="0093275B">
        <w:rPr>
          <w:rFonts w:ascii="Lato Light" w:hAnsi="Lato Light" w:cs="Calibri"/>
          <w:color w:val="000000" w:themeColor="text1"/>
        </w:rPr>
        <w:t xml:space="preserve"> robót budowlanych </w:t>
      </w:r>
      <w:r w:rsidRPr="0093275B">
        <w:rPr>
          <w:rFonts w:ascii="Lato Light" w:hAnsi="Lato Light" w:cs="Calibri"/>
          <w:color w:val="000000" w:themeColor="text1"/>
        </w:rPr>
        <w:t xml:space="preserve">i projektantów </w:t>
      </w:r>
      <w:r w:rsidR="00661C91" w:rsidRPr="0093275B">
        <w:rPr>
          <w:rFonts w:ascii="Lato Light" w:hAnsi="Lato Light" w:cs="Calibri"/>
          <w:color w:val="000000" w:themeColor="text1"/>
        </w:rPr>
        <w:t>obowiązków wynikających z gwarancji jakości i rękojmi za wady w okresie jej trwania.</w:t>
      </w:r>
    </w:p>
    <w:p w14:paraId="31C2E177" w14:textId="6E376B6F" w:rsidR="003F4FD4" w:rsidRPr="0093275B" w:rsidRDefault="003F4FD4" w:rsidP="001D5F1B">
      <w:pPr>
        <w:spacing w:after="0"/>
        <w:jc w:val="both"/>
        <w:rPr>
          <w:rFonts w:ascii="Lato Light" w:hAnsi="Lato Light" w:cs="Calibri"/>
          <w:color w:val="000000" w:themeColor="text1"/>
        </w:rPr>
      </w:pPr>
    </w:p>
    <w:p w14:paraId="5F216E91" w14:textId="77777777" w:rsidR="00220A7D" w:rsidRPr="0093275B" w:rsidRDefault="00220A7D" w:rsidP="001D5F1B">
      <w:pPr>
        <w:spacing w:after="0"/>
        <w:jc w:val="both"/>
        <w:rPr>
          <w:rFonts w:ascii="Lato Light" w:hAnsi="Lato Light" w:cs="Calibri"/>
          <w:color w:val="000000" w:themeColor="text1"/>
        </w:rPr>
      </w:pPr>
    </w:p>
    <w:p w14:paraId="0FE23F13" w14:textId="57E864EE" w:rsidR="006F4DCD" w:rsidRPr="0093275B" w:rsidRDefault="006F4DCD" w:rsidP="001D5F1B">
      <w:pPr>
        <w:spacing w:after="0"/>
        <w:jc w:val="both"/>
        <w:rPr>
          <w:rFonts w:ascii="Lato Light" w:hAnsi="Lato Light" w:cs="Calibri"/>
          <w:color w:val="000000" w:themeColor="text1"/>
        </w:rPr>
      </w:pPr>
    </w:p>
    <w:p w14:paraId="7A17CFE9" w14:textId="4FDDF6BA" w:rsidR="00BD234E" w:rsidRPr="0093275B" w:rsidRDefault="00887CA0" w:rsidP="001D5F1B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Opis jakościowy:</w:t>
      </w:r>
    </w:p>
    <w:p w14:paraId="114F305D" w14:textId="25FF1DC1" w:rsidR="0082482D" w:rsidRPr="0093275B" w:rsidRDefault="0082482D" w:rsidP="001D5F1B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03006E98" w14:textId="33F53E39" w:rsidR="005F6899" w:rsidRPr="0093275B" w:rsidRDefault="005F6899" w:rsidP="005F6899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Usługa będąca przedmiotem zamówienia polega na kompleksowej obsłudze</w:t>
      </w:r>
      <w:r w:rsidR="00867754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  <w:r w:rsidR="00E55010" w:rsidRPr="0093275B">
        <w:rPr>
          <w:rFonts w:ascii="Lato Light" w:eastAsia="Times New Roman" w:hAnsi="Lato Light"/>
          <w:color w:val="000000" w:themeColor="text1"/>
          <w:lang w:eastAsia="pl-PL"/>
        </w:rPr>
        <w:t>zadania inwestycyj</w:t>
      </w:r>
      <w:r w:rsidR="00A52CBC" w:rsidRPr="0093275B">
        <w:rPr>
          <w:rFonts w:ascii="Lato Light" w:eastAsia="Times New Roman" w:hAnsi="Lato Light"/>
          <w:color w:val="000000" w:themeColor="text1"/>
          <w:lang w:eastAsia="pl-PL"/>
        </w:rPr>
        <w:t>ne</w:t>
      </w:r>
      <w:r w:rsidR="00E55010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go </w:t>
      </w:r>
      <w:r w:rsidR="00D454F1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wraz z </w:t>
      </w:r>
      <w:r w:rsidR="00E55010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jego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rozliczeniem, a także udział w przeglądach gwarancyjnych Inwestycji, a w szczególności:</w:t>
      </w:r>
    </w:p>
    <w:p w14:paraId="729CBE50" w14:textId="77777777" w:rsidR="0014462D" w:rsidRPr="0093275B" w:rsidRDefault="0014462D" w:rsidP="005F6899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435CABE" w14:textId="48EE9422" w:rsidR="000D6E74" w:rsidRPr="0093275B" w:rsidRDefault="000D6E74" w:rsidP="00875606">
      <w:pPr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Przygotowanie harmonogramu </w:t>
      </w:r>
      <w:r w:rsidR="00F54523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realizacji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inwestycji wraz z wyznaczeniem kamieni milowych</w:t>
      </w:r>
      <w:r w:rsidR="00F54523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 ścieżki krytycznej oraz monitorowanie realizacji harmonogramu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  <w:r w:rsidR="00E55010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</w:p>
    <w:p w14:paraId="03B5A76F" w14:textId="175D2E7F" w:rsidR="00E55010" w:rsidRPr="0093275B" w:rsidRDefault="00E55010" w:rsidP="00E55010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Ważne:</w:t>
      </w:r>
    </w:p>
    <w:p w14:paraId="37426BEB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 xml:space="preserve">sporządzenie projektu </w:t>
      </w:r>
      <w:proofErr w:type="spellStart"/>
      <w:r w:rsidRPr="009809C6">
        <w:rPr>
          <w:rFonts w:ascii="Lato Light" w:hAnsi="Lato Light" w:cstheme="minorHAnsi"/>
        </w:rPr>
        <w:t>architektoniczno</w:t>
      </w:r>
      <w:proofErr w:type="spellEnd"/>
      <w:r w:rsidRPr="009809C6">
        <w:rPr>
          <w:rFonts w:ascii="Lato Light" w:hAnsi="Lato Light" w:cstheme="minorHAnsi"/>
        </w:rPr>
        <w:t xml:space="preserve"> – budowlanego oraz złożenie wniosku o pozwolenie na budowę</w:t>
      </w:r>
    </w:p>
    <w:p w14:paraId="0A32EB58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>sporządzenie projektu technicznego, wnętrzarskiego oraz kosztorysów szczegółowych</w:t>
      </w:r>
    </w:p>
    <w:p w14:paraId="5E7B41B2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>uzyskanie decyzji o pozwolenie na budowę</w:t>
      </w:r>
    </w:p>
    <w:p w14:paraId="39942261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>rozpoczęcie robót budowlanych</w:t>
      </w:r>
    </w:p>
    <w:p w14:paraId="02F7BF7B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>oddanie do użytkowania poszczególnych kondygnacji budynku</w:t>
      </w:r>
    </w:p>
    <w:p w14:paraId="757975CC" w14:textId="77777777" w:rsidR="001F3E7F" w:rsidRPr="009809C6" w:rsidRDefault="001F3E7F" w:rsidP="00875606">
      <w:pPr>
        <w:pStyle w:val="Akapitzlist"/>
        <w:numPr>
          <w:ilvl w:val="0"/>
          <w:numId w:val="24"/>
        </w:numPr>
        <w:spacing w:after="120" w:line="259" w:lineRule="auto"/>
        <w:jc w:val="both"/>
        <w:rPr>
          <w:rFonts w:ascii="Lato Light" w:hAnsi="Lato Light" w:cstheme="minorHAnsi"/>
        </w:rPr>
      </w:pPr>
      <w:r w:rsidRPr="009809C6">
        <w:rPr>
          <w:rFonts w:ascii="Lato Light" w:hAnsi="Lato Light" w:cstheme="minorHAnsi"/>
        </w:rPr>
        <w:t>uzyskanie pozwolenia na użytkowanie dla całości budynku</w:t>
      </w:r>
    </w:p>
    <w:p w14:paraId="4FA90214" w14:textId="77777777" w:rsidR="001F3E7F" w:rsidRPr="009809C6" w:rsidRDefault="001F3E7F" w:rsidP="001F3E7F">
      <w:pPr>
        <w:pStyle w:val="Akapitzlist"/>
        <w:spacing w:after="120" w:line="240" w:lineRule="auto"/>
        <w:ind w:left="1134"/>
        <w:jc w:val="both"/>
        <w:rPr>
          <w:rFonts w:ascii="Lato Light" w:hAnsi="Lato Light"/>
        </w:rPr>
      </w:pPr>
    </w:p>
    <w:p w14:paraId="279DC0E6" w14:textId="79C9A0F9" w:rsidR="002029C8" w:rsidRPr="0093275B" w:rsidRDefault="00E55010" w:rsidP="00875606">
      <w:pPr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W</w:t>
      </w:r>
      <w:r w:rsidR="002029C8" w:rsidRPr="0093275B">
        <w:rPr>
          <w:rFonts w:ascii="Lato Light" w:eastAsia="Times New Roman" w:hAnsi="Lato Light"/>
          <w:color w:val="000000" w:themeColor="text1"/>
          <w:lang w:eastAsia="pl-PL"/>
        </w:rPr>
        <w:t>izję lokalną oraz ocenę stanu obecnego obiektu,</w:t>
      </w:r>
    </w:p>
    <w:p w14:paraId="47316E90" w14:textId="4E6B58C3" w:rsidR="00A20D4F" w:rsidRPr="0093275B" w:rsidRDefault="00A20D4F" w:rsidP="00A20D4F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07391180" w14:textId="2DD8C14B" w:rsidR="00A20D4F" w:rsidRPr="0093275B" w:rsidRDefault="00A20D4F" w:rsidP="00A20D4F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Ważne:</w:t>
      </w:r>
    </w:p>
    <w:p w14:paraId="127D6BA0" w14:textId="7B692C7D" w:rsidR="00A20D4F" w:rsidRPr="0093275B" w:rsidRDefault="00A20D4F" w:rsidP="0093275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hAnsi="Lato Light"/>
          <w:color w:val="000000" w:themeColor="text1"/>
        </w:rPr>
        <w:t>Zamawiający oczekuję iż Inwestor Zastępczy sporządzi raport zawierający wytyczne/wskazówki dla GW dotyczące prac konstrukcyjnych, instalacyjnych</w:t>
      </w:r>
    </w:p>
    <w:p w14:paraId="17805408" w14:textId="50C92785" w:rsidR="00A20D4F" w:rsidRPr="0093275B" w:rsidRDefault="00A20D4F" w:rsidP="00875606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Lato Light" w:hAnsi="Lato Light"/>
          <w:b/>
          <w:bCs/>
          <w:color w:val="000000" w:themeColor="text1"/>
        </w:rPr>
      </w:pPr>
      <w:r w:rsidRPr="0093275B">
        <w:rPr>
          <w:rFonts w:ascii="Lato Light" w:hAnsi="Lato Light"/>
          <w:b/>
          <w:bCs/>
          <w:color w:val="000000" w:themeColor="text1"/>
        </w:rPr>
        <w:t xml:space="preserve">Udział w postępowaniu przetargowym mającym na celu wybór Generalnego Wykonawcy prac projektowych oraz budowlanych </w:t>
      </w:r>
      <w:r w:rsidR="00845704" w:rsidRPr="0093275B">
        <w:rPr>
          <w:rFonts w:ascii="Lato Light" w:hAnsi="Lato Light"/>
          <w:b/>
          <w:bCs/>
          <w:color w:val="000000" w:themeColor="text1"/>
        </w:rPr>
        <w:t>dla zadania inwestycyjnego p.n. :</w:t>
      </w:r>
      <w:r w:rsidRPr="0093275B">
        <w:rPr>
          <w:rFonts w:ascii="Lato Light" w:hAnsi="Lato Light"/>
          <w:b/>
          <w:bCs/>
          <w:color w:val="000000" w:themeColor="text1"/>
        </w:rPr>
        <w:t xml:space="preserve">, </w:t>
      </w:r>
    </w:p>
    <w:p w14:paraId="4969D0F5" w14:textId="7C08DCF6" w:rsidR="0011398C" w:rsidRPr="0093275B" w:rsidRDefault="00B63B51" w:rsidP="00DE06B6">
      <w:pPr>
        <w:spacing w:after="0"/>
        <w:ind w:left="720"/>
        <w:jc w:val="both"/>
        <w:rPr>
          <w:rFonts w:ascii="Lato Light" w:eastAsia="Times New Roman" w:hAnsi="Lato Light"/>
          <w:bCs/>
          <w:color w:val="000000" w:themeColor="text1"/>
          <w:lang w:val="x-none" w:eastAsia="pl-PL"/>
        </w:rPr>
      </w:pPr>
      <w:r w:rsidRPr="00B63B51">
        <w:rPr>
          <w:rFonts w:ascii="Lato Light" w:eastAsia="Calibri" w:hAnsi="Lato Light" w:cs="Calibri Light"/>
          <w:b/>
          <w:b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  <w:r w:rsidR="00354ACB" w:rsidRPr="0093275B">
        <w:rPr>
          <w:rFonts w:ascii="Lato Light" w:hAnsi="Lato Light"/>
          <w:bCs/>
          <w:color w:val="000000" w:themeColor="text1"/>
        </w:rPr>
        <w:t xml:space="preserve"> </w:t>
      </w:r>
    </w:p>
    <w:p w14:paraId="2E383EFE" w14:textId="1F6C589A" w:rsidR="00012449" w:rsidRPr="0093275B" w:rsidRDefault="000D6E74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Nadzorowanie prac Projektanta</w:t>
      </w:r>
      <w:r w:rsidR="00A20D4F" w:rsidRPr="0093275B">
        <w:rPr>
          <w:rFonts w:ascii="Lato Light" w:eastAsia="Times New Roman" w:hAnsi="Lato Light"/>
          <w:color w:val="000000" w:themeColor="text1"/>
          <w:lang w:eastAsia="pl-PL"/>
        </w:rPr>
        <w:t>/ Generalnego Wykonawcy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, konsultowanie proponowanych rozwiązań w porozumieniu z Zamawiającym. Bieżące kontrolowanie harmonogramu i alarmowanie w przypadku jego przekroczenia,</w:t>
      </w:r>
    </w:p>
    <w:p w14:paraId="5CA23EFC" w14:textId="64287AA2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Zweryfikowanie 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dokumentacji projektowej (m. in. analiza dokumentacji pod względem kompletności, zastosowanych rozwiązań, pod względem ekonomiczności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rozwiązań potencjalnych problemów na etapie wykonywania prac, itp.)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</w:t>
      </w:r>
      <w:r w:rsidR="00896E54" w:rsidRPr="0093275B">
        <w:rPr>
          <w:rFonts w:ascii="Lato Light" w:eastAsia="Times New Roman" w:hAnsi="Lato Light"/>
          <w:color w:val="000000" w:themeColor="text1"/>
          <w:lang w:eastAsia="pl-PL"/>
        </w:rPr>
        <w:t>przygotowanie w porozumieniu z Projektantem</w:t>
      </w:r>
      <w:r w:rsidR="00A20D4F" w:rsidRPr="0093275B">
        <w:rPr>
          <w:rFonts w:ascii="Lato Light" w:eastAsia="Times New Roman" w:hAnsi="Lato Light"/>
          <w:color w:val="000000" w:themeColor="text1"/>
          <w:lang w:eastAsia="pl-PL"/>
        </w:rPr>
        <w:t>/ Generalnym Wykonawcą</w:t>
      </w:r>
      <w:r w:rsidR="00896E54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wszelkich niezbędnych dokumentów umożliwiających uzyskanie decyzji o Pozwoleniu na Budowę</w:t>
      </w:r>
      <w:r w:rsidR="00A20D4F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( jeśli będzie wymagane)</w:t>
      </w:r>
      <w:r w:rsidR="00A01410"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</w:p>
    <w:p w14:paraId="7BF2BC11" w14:textId="39308B1F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Zweryfikowanie przedmiarów pod kątem poprawności</w:t>
      </w:r>
      <w:r w:rsidR="000F11B7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wykonania, przyjętych ilości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</w:p>
    <w:p w14:paraId="6326DC89" w14:textId="4AFA6904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bookmarkStart w:id="3" w:name="_Hlk51331628"/>
      <w:r w:rsidRPr="0093275B">
        <w:rPr>
          <w:rFonts w:ascii="Lato Light" w:eastAsia="Times New Roman" w:hAnsi="Lato Light"/>
          <w:color w:val="000000" w:themeColor="text1"/>
          <w:lang w:eastAsia="pl-PL"/>
        </w:rPr>
        <w:t>Występowanie w imieniu Zamawiającego do Projektanta</w:t>
      </w:r>
      <w:r w:rsidR="00A20D4F" w:rsidRPr="0093275B">
        <w:rPr>
          <w:rFonts w:ascii="Lato Light" w:eastAsia="Times New Roman" w:hAnsi="Lato Light"/>
          <w:color w:val="000000" w:themeColor="text1"/>
          <w:lang w:eastAsia="pl-PL"/>
        </w:rPr>
        <w:t>/ Generalnego Wykonawcy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 przypadku stwierdzenia nieprawidłowości, lub braków w do</w:t>
      </w:r>
      <w:r w:rsidR="000D6E74" w:rsidRPr="0093275B">
        <w:rPr>
          <w:rFonts w:ascii="Lato Light" w:eastAsia="Times New Roman" w:hAnsi="Lato Light"/>
          <w:color w:val="000000" w:themeColor="text1"/>
          <w:lang w:eastAsia="pl-PL"/>
        </w:rPr>
        <w:t>kumentacji w celu ich usunięcia,</w:t>
      </w:r>
    </w:p>
    <w:p w14:paraId="679BE7B2" w14:textId="72D39AA8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Weryfikację i akceptację poprawek dokumentacji p</w:t>
      </w:r>
      <w:r w:rsidR="000D6E74" w:rsidRPr="0093275B">
        <w:rPr>
          <w:rFonts w:ascii="Lato Light" w:eastAsia="Times New Roman" w:hAnsi="Lato Light"/>
          <w:color w:val="000000" w:themeColor="text1"/>
          <w:lang w:eastAsia="pl-PL"/>
        </w:rPr>
        <w:t>rzygotowanych przez Projektanta</w:t>
      </w:r>
      <w:r w:rsidR="00A20D4F" w:rsidRPr="0093275B">
        <w:rPr>
          <w:rFonts w:ascii="Lato Light" w:eastAsia="Times New Roman" w:hAnsi="Lato Light"/>
          <w:color w:val="000000" w:themeColor="text1"/>
          <w:lang w:eastAsia="pl-PL"/>
        </w:rPr>
        <w:t>/Generalnego Wykonawcy</w:t>
      </w:r>
      <w:r w:rsidR="000D6E74"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</w:p>
    <w:bookmarkEnd w:id="3"/>
    <w:p w14:paraId="01B3DD6A" w14:textId="390CA0DB" w:rsidR="00500E78" w:rsidRPr="0093275B" w:rsidRDefault="00500E78" w:rsidP="00AE0860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65A6A479" w14:textId="07F96386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prawowanie zastępstwa inwestorskiego i nadzoru inwestycyjnego we wszystkich branżach, wynikających z Inwestycji zgodnie z obowiązującymi w tym zakresie przepisami prawa,</w:t>
      </w:r>
    </w:p>
    <w:p w14:paraId="3219AACD" w14:textId="056BB57E" w:rsidR="00500E78" w:rsidRPr="0093275B" w:rsidRDefault="000778F6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Przygotowanie i przeprowadzenie przegląd</w:t>
      </w:r>
      <w:r w:rsidR="00D004D1" w:rsidRPr="0093275B">
        <w:rPr>
          <w:rFonts w:ascii="Lato Light" w:eastAsia="Times New Roman" w:hAnsi="Lato Light"/>
          <w:color w:val="000000" w:themeColor="text1"/>
          <w:lang w:eastAsia="pl-PL"/>
        </w:rPr>
        <w:t>ów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gwarancyjn</w:t>
      </w:r>
      <w:r w:rsidR="00D004D1" w:rsidRPr="0093275B">
        <w:rPr>
          <w:rFonts w:ascii="Lato Light" w:eastAsia="Times New Roman" w:hAnsi="Lato Light"/>
          <w:color w:val="000000" w:themeColor="text1"/>
          <w:lang w:eastAsia="pl-PL"/>
        </w:rPr>
        <w:t>ych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,</w:t>
      </w:r>
    </w:p>
    <w:p w14:paraId="1EF2DD9B" w14:textId="101E63E4" w:rsidR="00500E78" w:rsidRPr="0093275B" w:rsidRDefault="00F73B6E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Obsługa finansowa Inwestycji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– na każdym etapie prac,</w:t>
      </w:r>
    </w:p>
    <w:p w14:paraId="387255DF" w14:textId="77777777" w:rsidR="00F73B6E" w:rsidRPr="0093275B" w:rsidRDefault="00F73B6E" w:rsidP="00875606">
      <w:pPr>
        <w:pStyle w:val="Akapitzlist"/>
        <w:numPr>
          <w:ilvl w:val="0"/>
          <w:numId w:val="12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Obsługa prawna Inwestycji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– na każdym etapie prac,</w:t>
      </w:r>
    </w:p>
    <w:p w14:paraId="67206A65" w14:textId="4DA7B799" w:rsidR="007B7D28" w:rsidRPr="0093275B" w:rsidRDefault="007B7D28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1221CE3" w14:textId="4537F505" w:rsidR="005F6899" w:rsidRPr="0093275B" w:rsidRDefault="005F6899" w:rsidP="001D5F1B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33BAD914" w14:textId="716BE4EF" w:rsidR="00737095" w:rsidRPr="0093275B" w:rsidRDefault="000D6E74" w:rsidP="00590CD8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Szczegółowy z</w:t>
      </w:r>
      <w:r w:rsidR="00590CD8" w:rsidRPr="0093275B">
        <w:rPr>
          <w:rFonts w:ascii="Lato Light" w:eastAsia="Times New Roman" w:hAnsi="Lato Light"/>
          <w:b/>
          <w:color w:val="000000" w:themeColor="text1"/>
          <w:lang w:eastAsia="pl-PL"/>
        </w:rPr>
        <w:t>akres obowiązków i czynności Inwestora Zastępczego:</w:t>
      </w:r>
    </w:p>
    <w:p w14:paraId="455D7F0F" w14:textId="2EE03B3E" w:rsidR="00860798" w:rsidRPr="0093275B" w:rsidRDefault="00860798" w:rsidP="007230C5">
      <w:pPr>
        <w:spacing w:after="0"/>
        <w:ind w:left="426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0D1684D0" w14:textId="77777777" w:rsidR="00860798" w:rsidRPr="0093275B" w:rsidRDefault="00860798" w:rsidP="00875606">
      <w:pPr>
        <w:pStyle w:val="Akapitzlist"/>
        <w:numPr>
          <w:ilvl w:val="0"/>
          <w:numId w:val="17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Przygotowanie harmonogramu realizacji inwestycji wraz z wyznaczeniem kamieni milowych i ścieżki krytycznej oraz monitorowanie realizacji harmonogramu,</w:t>
      </w:r>
    </w:p>
    <w:p w14:paraId="33F1D789" w14:textId="78455108" w:rsidR="00860798" w:rsidRPr="0093275B" w:rsidRDefault="00860798" w:rsidP="00875606">
      <w:pPr>
        <w:pStyle w:val="Akapitzlist"/>
        <w:numPr>
          <w:ilvl w:val="0"/>
          <w:numId w:val="11"/>
        </w:numPr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Przedstawienie Zamawiającemu ogólnego harmonogramu dla inwestycji wraz z wyszczególnieniem kamieni milowych i ścieżki krytycznej,</w:t>
      </w:r>
    </w:p>
    <w:p w14:paraId="5FE6708B" w14:textId="77777777" w:rsidR="00860798" w:rsidRPr="0093275B" w:rsidRDefault="00860798" w:rsidP="00875606">
      <w:pPr>
        <w:pStyle w:val="Akapitzlist"/>
        <w:numPr>
          <w:ilvl w:val="0"/>
          <w:numId w:val="11"/>
        </w:numPr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Monitorowanie realizacji harmonogramu i bieżące raportowanie z realizacji harmonogramu Zamawiającemu (od rozpoczęcia do zakończenia inwestycji):</w:t>
      </w:r>
    </w:p>
    <w:p w14:paraId="2678732B" w14:textId="77777777" w:rsidR="00860798" w:rsidRPr="0093275B" w:rsidRDefault="00860798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- Przedstawianie dwutygodniowych raportów z realizacji harmonogramu wraz ze wskazaniem procentu realizacji zadań,</w:t>
      </w:r>
    </w:p>
    <w:p w14:paraId="75E6F6F5" w14:textId="77777777" w:rsidR="00860798" w:rsidRPr="0093275B" w:rsidRDefault="00860798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- Przedstawianie zadań, których realizacja w terminie jest zagrożona,</w:t>
      </w:r>
    </w:p>
    <w:p w14:paraId="389D1A01" w14:textId="77777777" w:rsidR="00860798" w:rsidRPr="0093275B" w:rsidRDefault="00860798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- Alarmowanie Zamawiającego o zbliżaniu się, bądź przekroczeniu ścieżki krytycznej w związku z realizacją poszczególnych zadań,</w:t>
      </w:r>
    </w:p>
    <w:p w14:paraId="7DFB5BB8" w14:textId="623A8D56" w:rsidR="00860798" w:rsidRPr="0093275B" w:rsidRDefault="00860798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- Konsultacja i podejmowanie działań w celu przyspieszenia prac i nieprzekraczania bądź minimalizacji przekraczania ścieżki krytycznej dla poszczególnych zadań.</w:t>
      </w:r>
    </w:p>
    <w:p w14:paraId="7B4CFD7F" w14:textId="77777777" w:rsidR="00845704" w:rsidRPr="0093275B" w:rsidRDefault="00845704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</w:p>
    <w:p w14:paraId="63E6F9B7" w14:textId="77777777" w:rsidR="00003E93" w:rsidRPr="0093275B" w:rsidRDefault="00003E93" w:rsidP="00860798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</w:p>
    <w:p w14:paraId="0C227C94" w14:textId="77777777" w:rsidR="00003E93" w:rsidRPr="0093275B" w:rsidRDefault="00003E93" w:rsidP="00875606">
      <w:pPr>
        <w:pStyle w:val="Akapitzlist"/>
        <w:numPr>
          <w:ilvl w:val="0"/>
          <w:numId w:val="17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Wizja lokalna </w:t>
      </w: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>oraz ocena stanu obecnego obiektu</w:t>
      </w:r>
    </w:p>
    <w:p w14:paraId="2211ED22" w14:textId="142726A8" w:rsidR="00003E93" w:rsidRPr="0093275B" w:rsidRDefault="00003E93" w:rsidP="00875606">
      <w:pPr>
        <w:pStyle w:val="Akapitzlist"/>
        <w:numPr>
          <w:ilvl w:val="0"/>
          <w:numId w:val="14"/>
        </w:num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Inwestor Zastępczy przeprowadzi wizję lokalną obiektu, z której sporządzi raport ze wskazaniem głównych zagrożeń i problemów , które mogą się pojawić w trakcie realizacji inwestycji oraz proponowanych działań prewencyjnych. </w:t>
      </w:r>
    </w:p>
    <w:p w14:paraId="2B8B9BC9" w14:textId="77777777" w:rsidR="00845704" w:rsidRPr="0093275B" w:rsidRDefault="00845704" w:rsidP="00845704">
      <w:pPr>
        <w:pStyle w:val="Akapitzlist"/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Ważne:</w:t>
      </w:r>
    </w:p>
    <w:p w14:paraId="3D02B2A1" w14:textId="3EBE8D5B" w:rsidR="00845704" w:rsidRPr="0093275B" w:rsidRDefault="00845704" w:rsidP="00875606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Lato Light" w:hAnsi="Lato Light"/>
          <w:b/>
          <w:bCs/>
          <w:color w:val="000000" w:themeColor="text1"/>
        </w:rPr>
      </w:pPr>
      <w:r w:rsidRPr="0093275B">
        <w:rPr>
          <w:rFonts w:ascii="Lato Light" w:hAnsi="Lato Light"/>
          <w:b/>
          <w:bCs/>
          <w:color w:val="000000" w:themeColor="text1"/>
        </w:rPr>
        <w:t>Zamawiający oczekuję iż Inwestor Zastępczy sporządzi raport zawierający wytyczne/wskazówki dla GW dotyczące prac konstrukcyjnych, instalacyjnych</w:t>
      </w:r>
    </w:p>
    <w:p w14:paraId="3439AD4D" w14:textId="77777777" w:rsidR="00003E93" w:rsidRPr="0093275B" w:rsidRDefault="00003E93" w:rsidP="00820E3C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4D190163" w14:textId="77777777" w:rsidR="00845704" w:rsidRPr="0093275B" w:rsidRDefault="00845704" w:rsidP="0087560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Lato Light" w:hAnsi="Lato Light"/>
          <w:b/>
          <w:bCs/>
          <w:color w:val="000000" w:themeColor="text1"/>
        </w:rPr>
      </w:pPr>
      <w:r w:rsidRPr="0093275B">
        <w:rPr>
          <w:rFonts w:ascii="Lato Light" w:hAnsi="Lato Light"/>
          <w:b/>
          <w:bCs/>
          <w:color w:val="000000" w:themeColor="text1"/>
        </w:rPr>
        <w:t xml:space="preserve">Udział w postępowaniu przetargowym mającym na celu wybór Generalnego Wykonawcy prac projektowych oraz budowlanych dla zadania inwestycyjnego p.n. :, </w:t>
      </w:r>
    </w:p>
    <w:p w14:paraId="097DF778" w14:textId="07BEBF5B" w:rsidR="006D359D" w:rsidRPr="0093275B" w:rsidRDefault="006D359D" w:rsidP="00845704">
      <w:pPr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1BB1237C" w14:textId="6F79C02A" w:rsidR="00224299" w:rsidRPr="0093275B" w:rsidRDefault="00224299" w:rsidP="00224299">
      <w:pPr>
        <w:pStyle w:val="Akapitzlist"/>
        <w:ind w:left="708"/>
        <w:jc w:val="both"/>
        <w:rPr>
          <w:rFonts w:ascii="Lato Light" w:hAnsi="Lato Light" w:cstheme="majorHAnsi"/>
          <w:b/>
          <w:bCs/>
        </w:rPr>
      </w:pPr>
      <w:bookmarkStart w:id="4" w:name="_Hlk52539034"/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  <w:r w:rsidRPr="0093275B">
        <w:rPr>
          <w:rFonts w:ascii="Lato Light" w:hAnsi="Lato Light"/>
          <w:bCs/>
          <w:color w:val="000000" w:themeColor="text1"/>
        </w:rPr>
        <w:t>„Realizacja w formule Zaprojektuj i Wybuduj polegająca na wykonaniu projektu budowlano-wykonawczego, aranżacji wnętrz oraz robót budowlanych i wykończeniowych związanych z  przebudową pomieszczeń kondygnacji: Hotelu Rycerski  zlokalizowanego w Szczecinie  przy ul. Potulicka 1A</w:t>
      </w:r>
      <w:r w:rsidRPr="0093275B">
        <w:rPr>
          <w:rFonts w:ascii="Lato Light" w:hAnsi="Lato Light"/>
          <w:color w:val="000000" w:themeColor="text1"/>
        </w:rPr>
        <w:t xml:space="preserve">, modernizacją wewnętrzną </w:t>
      </w:r>
      <w:proofErr w:type="spellStart"/>
      <w:r w:rsidRPr="0093275B">
        <w:rPr>
          <w:rFonts w:ascii="Lato Light" w:hAnsi="Lato Light"/>
          <w:color w:val="000000" w:themeColor="text1"/>
        </w:rPr>
        <w:t>pełnobranżową</w:t>
      </w:r>
      <w:proofErr w:type="spellEnd"/>
      <w:r w:rsidRPr="0093275B">
        <w:rPr>
          <w:rFonts w:ascii="Lato Light" w:hAnsi="Lato Light"/>
          <w:color w:val="000000" w:themeColor="text1"/>
        </w:rPr>
        <w:t xml:space="preserve"> (instalacje </w:t>
      </w:r>
      <w:proofErr w:type="spellStart"/>
      <w:r w:rsidRPr="0093275B">
        <w:rPr>
          <w:rFonts w:ascii="Lato Light" w:hAnsi="Lato Light"/>
          <w:color w:val="000000" w:themeColor="text1"/>
        </w:rPr>
        <w:t>wod-kan</w:t>
      </w:r>
      <w:proofErr w:type="spellEnd"/>
      <w:r w:rsidRPr="0093275B">
        <w:rPr>
          <w:rFonts w:ascii="Lato Light" w:hAnsi="Lato Light"/>
          <w:color w:val="000000" w:themeColor="text1"/>
        </w:rPr>
        <w:t>, centralne ogrzewanie, elektryczne, teletechniczne, niskoprądowe, wentylacyjne z automatyką, klimatyzacyjne, architektura i konstrukcja, aranżacja i wyposażenie wnętrz) wraz z dostosowaniem obiektu do standardu 3* zgodnie z Rozporządzeniem Ministra Gospodarki i Pracy w sprawie obiektów hotelowych i innych obiektów w których świadczone są usługi hotelowe ” wraz z uzyskaniem wszelkich niezbędnych decyzji administracyjnych</w:t>
      </w:r>
      <w:r w:rsidRPr="0093275B">
        <w:rPr>
          <w:rFonts w:ascii="Lato Light" w:hAnsi="Lato Light"/>
        </w:rPr>
        <w:t xml:space="preserve">” </w:t>
      </w:r>
    </w:p>
    <w:p w14:paraId="5C638456" w14:textId="77777777" w:rsidR="00FF731F" w:rsidRPr="0093275B" w:rsidRDefault="00FF731F" w:rsidP="00FF731F">
      <w:pPr>
        <w:pStyle w:val="Akapitzlist"/>
        <w:spacing w:after="0"/>
        <w:jc w:val="both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bookmarkEnd w:id="4"/>
    <w:p w14:paraId="1F3B6B0F" w14:textId="7D3A2BD7" w:rsidR="00681D66" w:rsidRPr="0093275B" w:rsidRDefault="00681D66" w:rsidP="00AE0860">
      <w:pPr>
        <w:pStyle w:val="Akapitzlist"/>
        <w:spacing w:after="0"/>
        <w:jc w:val="both"/>
        <w:rPr>
          <w:rFonts w:ascii="Lato Light" w:hAnsi="Lato Light"/>
          <w:color w:val="000000" w:themeColor="text1"/>
          <w:lang w:eastAsia="pl-PL"/>
        </w:rPr>
      </w:pPr>
    </w:p>
    <w:p w14:paraId="717AFD82" w14:textId="77777777" w:rsidR="00681D66" w:rsidRPr="0093275B" w:rsidRDefault="00681D66" w:rsidP="00681D66">
      <w:pPr>
        <w:pStyle w:val="Akapitzlist"/>
        <w:rPr>
          <w:rFonts w:ascii="Lato Light" w:eastAsia="Times New Roman" w:hAnsi="Lato Light"/>
          <w:b/>
          <w:color w:val="000000" w:themeColor="text1"/>
          <w:lang w:val="x-none" w:eastAsia="pl-PL"/>
        </w:rPr>
      </w:pPr>
    </w:p>
    <w:p w14:paraId="5AD49B90" w14:textId="32CCE419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Do przeprowadzenia postępowania zostanie powołana komisja przetargowa zgodnie z regulaminem Zamawiającego. Inwestor Zastępczy </w:t>
      </w:r>
      <w:r w:rsidR="00845704" w:rsidRPr="0093275B">
        <w:rPr>
          <w:rFonts w:ascii="Lato Light" w:eastAsia="Times New Roman" w:hAnsi="Lato Light"/>
          <w:color w:val="000000" w:themeColor="text1"/>
          <w:lang w:eastAsia="pl-PL"/>
        </w:rPr>
        <w:t>będzie brał udział w pracy Komisji.</w:t>
      </w:r>
    </w:p>
    <w:p w14:paraId="2960CDDD" w14:textId="79575CBC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Oferty w postępowaniu zbiera </w:t>
      </w:r>
      <w:r w:rsidR="00845704" w:rsidRPr="0093275B">
        <w:rPr>
          <w:rFonts w:ascii="Lato Light" w:eastAsia="Times New Roman" w:hAnsi="Lato Light"/>
          <w:color w:val="000000" w:themeColor="text1"/>
          <w:lang w:eastAsia="pl-PL"/>
        </w:rPr>
        <w:t>Zamawiający i przekazuje je Inwestoro</w:t>
      </w:r>
      <w:r w:rsidR="00E056EE" w:rsidRPr="0093275B">
        <w:rPr>
          <w:rFonts w:ascii="Lato Light" w:eastAsia="Times New Roman" w:hAnsi="Lato Light"/>
          <w:color w:val="000000" w:themeColor="text1"/>
          <w:lang w:eastAsia="pl-PL"/>
        </w:rPr>
        <w:t>wi Zastępczemu do weryfikacji pod względem kompletności oraz spełnienia warunków formalnych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. Oferty powinny być zbierane w sposób uniemożliwiający zapoznanie się z treścią złożonych ofert przed terminem komisyjnego otwarcia ofert.</w:t>
      </w:r>
    </w:p>
    <w:p w14:paraId="53764295" w14:textId="7FF59527" w:rsidR="00C3372A" w:rsidRPr="0093275B" w:rsidRDefault="00C3372A" w:rsidP="009809C6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</w:p>
    <w:p w14:paraId="7AE51ED3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W terminie maksymalnie 3 dni od otwarcia ofert, Inwestor Zastępczy przedstawi Zamawiającemu analizę ofert pod kątem formalnym i technicznym,</w:t>
      </w:r>
    </w:p>
    <w:p w14:paraId="42DC768B" w14:textId="1B90338C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terminie maksymalnie 5 dni od przekazania analizy ofert, Inwestor Zastępczy</w:t>
      </w:r>
      <w:r w:rsidR="00B260AB" w:rsidRPr="0093275B">
        <w:rPr>
          <w:rFonts w:ascii="Lato Light" w:eastAsia="Times New Roman" w:hAnsi="Lato Light"/>
          <w:color w:val="000000" w:themeColor="text1"/>
          <w:lang w:eastAsia="pl-PL"/>
        </w:rPr>
        <w:t>, w porozumieniu z Zamawiającym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zorganizuje spotkania negocjacyjne </w:t>
      </w:r>
      <w:r w:rsidR="00B260AB" w:rsidRPr="0093275B">
        <w:rPr>
          <w:rFonts w:ascii="Lato Light" w:eastAsia="Times New Roman" w:hAnsi="Lato Light"/>
          <w:color w:val="000000" w:themeColor="text1"/>
          <w:lang w:eastAsia="pl-PL"/>
        </w:rPr>
        <w:t>z Oferentami</w:t>
      </w:r>
    </w:p>
    <w:p w14:paraId="1EBC8FEF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spotkaniach negocjacyjnych będzie brała udział komisja przetargowa,</w:t>
      </w:r>
    </w:p>
    <w:p w14:paraId="42EA8AB5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terminie maksymalnie 2 dni od ostatniego spotkania Inwestor Zastępczy przedstawi Zamawiającemu raport z każdego spotkania wraz ze wszystkimi ustaleniami.</w:t>
      </w:r>
    </w:p>
    <w:p w14:paraId="3AD81526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przypadku wezwania Oferentów do złożenia aktualizacji ofert, Inwestor Zastępczy zbiera aktualizacje ofert i przesyła Zamawiającemu analizę aktualizacji ofert w terminie maksymalnie 2 dni od ich złożenia,</w:t>
      </w:r>
    </w:p>
    <w:p w14:paraId="0EB03304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Komisja przetargowa w terminie maksymalnie 2 dni od przekazania ostatniego raportu/analizy podejmie decyzję o wyborze oferty. Inwestor Zastępczy przygotuje końcowy protokół z prac komisji z uzasadnieniem wyboru oferty.</w:t>
      </w:r>
    </w:p>
    <w:p w14:paraId="18A1DCA0" w14:textId="5660ABBA" w:rsidR="00C3372A" w:rsidRPr="0093275B" w:rsidRDefault="00C3372A" w:rsidP="00C3372A">
      <w:pPr>
        <w:pStyle w:val="Akapitzlist"/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Umowę z wybranym Wykonawcą podpisuje Zamawiający na podstawie wcześniej przygotowanego wzoru.. </w:t>
      </w:r>
    </w:p>
    <w:p w14:paraId="14999422" w14:textId="77777777" w:rsidR="00C3372A" w:rsidRPr="0093275B" w:rsidRDefault="00C3372A" w:rsidP="00875606">
      <w:pPr>
        <w:pStyle w:val="Akapitzlist"/>
        <w:numPr>
          <w:ilvl w:val="0"/>
          <w:numId w:val="19"/>
        </w:numPr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Oferta powinna uwzględniać możliwość dwukrotnego powtórzenia postępowania w przypadku, gdy :</w:t>
      </w:r>
    </w:p>
    <w:p w14:paraId="62D4A40E" w14:textId="77777777" w:rsidR="00C3372A" w:rsidRPr="0093275B" w:rsidRDefault="00C3372A" w:rsidP="00C3372A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- zaistnieją przesłanki do unieważnienia postępowania, </w:t>
      </w:r>
    </w:p>
    <w:p w14:paraId="12A6A6C6" w14:textId="77777777" w:rsidR="00C3372A" w:rsidRPr="0093275B" w:rsidRDefault="00C3372A" w:rsidP="00C3372A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- w postępowaniu wpłyną mniej niż 3 poprawnie złożone oferty spełniające wszystkie wymagania Zamawiającego,</w:t>
      </w:r>
    </w:p>
    <w:p w14:paraId="1E58ACCF" w14:textId="13B817A7" w:rsidR="00C3372A" w:rsidRPr="0093275B" w:rsidRDefault="00C3372A" w:rsidP="00C3372A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- oferty złożone w postępowaniu będą znacząco przekraczały budżet założony przez Zamawiającego  </w:t>
      </w:r>
    </w:p>
    <w:p w14:paraId="1870307F" w14:textId="713DF508" w:rsidR="00E056EE" w:rsidRPr="0093275B" w:rsidRDefault="00E056EE" w:rsidP="00C3372A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Ważne:</w:t>
      </w:r>
    </w:p>
    <w:p w14:paraId="3BBB1879" w14:textId="77777777" w:rsidR="00E056EE" w:rsidRPr="0093275B" w:rsidRDefault="00E056EE" w:rsidP="00E056EE">
      <w:pPr>
        <w:pStyle w:val="Akapitzlist"/>
        <w:ind w:left="1070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Zamawiający sporządził dokumenty przetargowe oraz ogłosił postępowanie przetargowe na wybór GW prac projektowych oraz budowlanych dla zadania inwestycyjnego pn. </w:t>
      </w:r>
    </w:p>
    <w:p w14:paraId="566E17C9" w14:textId="77777777" w:rsidR="00B63B51" w:rsidRPr="00B63B51" w:rsidRDefault="00B63B51" w:rsidP="00B63B51">
      <w:pPr>
        <w:spacing w:after="160" w:line="259" w:lineRule="auto"/>
        <w:ind w:left="1070"/>
        <w:contextualSpacing/>
        <w:rPr>
          <w:rFonts w:ascii="Lato Light" w:eastAsia="Calibri" w:hAnsi="Lato Light" w:cs="Calibri Light"/>
          <w:b/>
          <w:bCs/>
          <w:iCs/>
        </w:rPr>
      </w:pPr>
      <w:r w:rsidRPr="00B63B51">
        <w:rPr>
          <w:rFonts w:ascii="Lato Light" w:eastAsia="Calibri" w:hAnsi="Lato Light" w:cs="Calibri Light"/>
          <w:b/>
          <w:bCs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0E50A919" w14:textId="77777777" w:rsidR="00F86BAB" w:rsidRPr="0093275B" w:rsidRDefault="00F86BAB" w:rsidP="00E056EE">
      <w:pPr>
        <w:pStyle w:val="Akapitzlist"/>
        <w:rPr>
          <w:rFonts w:ascii="Lato Light" w:eastAsia="Times New Roman" w:hAnsi="Lato Light"/>
          <w:color w:val="000000" w:themeColor="text1"/>
          <w:lang w:eastAsia="pl-PL"/>
        </w:rPr>
      </w:pPr>
    </w:p>
    <w:p w14:paraId="1E2FE02F" w14:textId="6CC5751D" w:rsidR="00006740" w:rsidRPr="0093275B" w:rsidRDefault="00006740" w:rsidP="00E358E1">
      <w:pPr>
        <w:pStyle w:val="Akapitzlist"/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55CAAA4F" w14:textId="3A7642F3" w:rsidR="000A29E6" w:rsidRPr="0093275B" w:rsidRDefault="00A8763E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>Nadzorowanie prac Projektant</w:t>
      </w: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ów</w:t>
      </w:r>
      <w:r w:rsidR="000A29E6"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>, konsultowanie proponowanych rozwiązań w porozumieniu z Zamawiającym. Bieżące kontrolowanie harmonogramu i alarmowanie w przypadku jego przekroczenia,</w:t>
      </w:r>
    </w:p>
    <w:p w14:paraId="48F46C0E" w14:textId="77777777" w:rsidR="000A29E6" w:rsidRPr="0093275B" w:rsidRDefault="000A29E6" w:rsidP="000A29E6">
      <w:pPr>
        <w:pStyle w:val="Akapitzlist"/>
        <w:rPr>
          <w:rFonts w:ascii="Lato Light" w:eastAsia="Times New Roman" w:hAnsi="Lato Light"/>
          <w:b/>
          <w:color w:val="000000" w:themeColor="text1"/>
          <w:lang w:val="x-none" w:eastAsia="pl-PL"/>
        </w:rPr>
      </w:pPr>
    </w:p>
    <w:p w14:paraId="417A7AF4" w14:textId="36859AE4" w:rsidR="000A29E6" w:rsidRPr="0093275B" w:rsidRDefault="000A29E6" w:rsidP="00875606">
      <w:pPr>
        <w:pStyle w:val="Akapitzlist"/>
        <w:numPr>
          <w:ilvl w:val="0"/>
          <w:numId w:val="18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Inwestor Zastępczy będzie na bież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>ąco nadzorował prace projektantów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. W porozumieniu z Zamawiającym będzie odpowiadać na pytania związane z projektem.</w:t>
      </w:r>
    </w:p>
    <w:p w14:paraId="30E7CD7A" w14:textId="4AD88B03" w:rsidR="000A29E6" w:rsidRPr="0093275B" w:rsidRDefault="000A29E6" w:rsidP="00875606">
      <w:pPr>
        <w:pStyle w:val="Akapitzlist"/>
        <w:numPr>
          <w:ilvl w:val="0"/>
          <w:numId w:val="18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Obowiązkiem Inwestora Zastępczego będzi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>e monitorowanie prac projektantów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pod kątem harmonogramu. Inwest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>or Zastępczy będzie wymagać od projektantów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informacji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 xml:space="preserve">na temat zaawansowania prac i w razie 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>gdyby p</w:t>
      </w:r>
      <w:r w:rsidR="00751E70" w:rsidRPr="0093275B">
        <w:rPr>
          <w:rFonts w:ascii="Lato Light" w:eastAsia="Times New Roman" w:hAnsi="Lato Light"/>
          <w:color w:val="000000" w:themeColor="text1"/>
          <w:lang w:eastAsia="pl-PL"/>
        </w:rPr>
        <w:t>rojektant przekraczał terminy umowne, będzie zobowiązany do wzywania Projektanta do przyspieszenia prac.</w:t>
      </w:r>
    </w:p>
    <w:p w14:paraId="234CF33A" w14:textId="4107FAC2" w:rsidR="00751E70" w:rsidRPr="0093275B" w:rsidRDefault="00751E70" w:rsidP="00875606">
      <w:pPr>
        <w:pStyle w:val="Akapitzlist"/>
        <w:numPr>
          <w:ilvl w:val="0"/>
          <w:numId w:val="18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Inwestor Zastępczy będzie zobowiązany do w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>spierania projektantów</w:t>
      </w:r>
      <w:r w:rsidR="00DE2AD3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 wykonawcy</w:t>
      </w:r>
      <w:r w:rsidR="00A8763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 procesie uzyskiwania decyzji administracyjnych zezwalających na rozpoczęcie prac budowlanych.</w:t>
      </w:r>
    </w:p>
    <w:p w14:paraId="747B78A9" w14:textId="77777777" w:rsidR="000A29E6" w:rsidRPr="0093275B" w:rsidRDefault="000A29E6" w:rsidP="000A29E6">
      <w:pPr>
        <w:pStyle w:val="Akapitzlist"/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</w:p>
    <w:p w14:paraId="61D984A7" w14:textId="1DA2C086" w:rsidR="00860798" w:rsidRPr="0093275B" w:rsidRDefault="00860798" w:rsidP="00875606">
      <w:pPr>
        <w:pStyle w:val="Akapitzlist"/>
        <w:numPr>
          <w:ilvl w:val="0"/>
          <w:numId w:val="17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Zweryfikowanie </w:t>
      </w:r>
      <w:r w:rsidR="00B27D4E" w:rsidRPr="0093275B">
        <w:rPr>
          <w:rFonts w:ascii="Lato Light" w:eastAsia="Times New Roman" w:hAnsi="Lato Light"/>
          <w:b/>
          <w:color w:val="000000" w:themeColor="text1"/>
          <w:lang w:eastAsia="pl-PL"/>
        </w:rPr>
        <w:t>w uzgodnieniu</w:t>
      </w: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 xml:space="preserve"> z Zamawiającym</w:t>
      </w:r>
      <w:r w:rsidR="00475527" w:rsidRPr="0093275B">
        <w:rPr>
          <w:rFonts w:ascii="Lato Light" w:eastAsia="Times New Roman" w:hAnsi="Lato Light"/>
          <w:b/>
          <w:color w:val="000000" w:themeColor="text1"/>
          <w:lang w:eastAsia="pl-PL"/>
        </w:rPr>
        <w:t xml:space="preserve"> </w:t>
      </w: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 xml:space="preserve"> dokumentacji projektowej (m. in. analiza dokumentacji pod względem kompletności, zastosowanych rozwiązań, pod względem ekonomiczności rozwiązań potencjalnych problemów na etapie wykonywania prac, itp.) </w:t>
      </w:r>
      <w:r w:rsidR="0094611A" w:rsidRPr="0093275B">
        <w:rPr>
          <w:rFonts w:ascii="Lato Light" w:eastAsia="Times New Roman" w:hAnsi="Lato Light"/>
          <w:b/>
          <w:color w:val="000000" w:themeColor="text1"/>
          <w:lang w:eastAsia="pl-PL"/>
        </w:rPr>
        <w:t>, przygotowanie w porozumieniu z Projektantem wszelkich niezbędnych dokumentów umożliwiających uzyskanie decyzji o Pozwoleniu na Budowę,</w:t>
      </w:r>
    </w:p>
    <w:p w14:paraId="70C2D986" w14:textId="77777777" w:rsidR="00860798" w:rsidRPr="0093275B" w:rsidRDefault="00860798" w:rsidP="00860798">
      <w:pPr>
        <w:spacing w:after="0"/>
        <w:ind w:left="72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eastAsia="pl-PL"/>
        </w:rPr>
        <w:t>oraz</w:t>
      </w:r>
    </w:p>
    <w:p w14:paraId="59A7F0E4" w14:textId="55A8DDCE" w:rsidR="004E0334" w:rsidRPr="0093275B" w:rsidRDefault="004E0334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 xml:space="preserve">Zweryfikowanie przedmiarów i kosztorysów robót pod kątem poprawności wykonania, przyjętych ilości </w:t>
      </w:r>
    </w:p>
    <w:p w14:paraId="2128408A" w14:textId="77777777" w:rsidR="000326E1" w:rsidRPr="0093275B" w:rsidRDefault="000326E1" w:rsidP="000326E1">
      <w:pPr>
        <w:pStyle w:val="Akapitzlist"/>
        <w:rPr>
          <w:rFonts w:ascii="Lato Light" w:eastAsia="Times New Roman" w:hAnsi="Lato Light"/>
          <w:b/>
          <w:color w:val="000000" w:themeColor="text1"/>
          <w:lang w:val="x-none" w:eastAsia="pl-PL"/>
        </w:rPr>
      </w:pPr>
    </w:p>
    <w:p w14:paraId="291D17B2" w14:textId="77777777" w:rsidR="00860798" w:rsidRPr="0093275B" w:rsidRDefault="00860798" w:rsidP="00875606">
      <w:pPr>
        <w:pStyle w:val="Akapitzlist"/>
        <w:numPr>
          <w:ilvl w:val="0"/>
          <w:numId w:val="20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Odbiór dokumentacji wraz z niezbędnymi uzgodnieniami i pozwoleniami oraz sprawdzenie i ocena poprawności wykonania powyższych dokumentów, między innymi:</w:t>
      </w:r>
    </w:p>
    <w:p w14:paraId="5C22CFAB" w14:textId="77777777" w:rsidR="00860798" w:rsidRPr="0093275B" w:rsidRDefault="00860798" w:rsidP="00875606">
      <w:pPr>
        <w:numPr>
          <w:ilvl w:val="0"/>
          <w:numId w:val="3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sprawdzenie kompletności oraz poprawności wykonania projektu w zakresie merytorycznym, prawnym i ekonomii budowlanej;</w:t>
      </w:r>
    </w:p>
    <w:p w14:paraId="3E85C251" w14:textId="6F38836A" w:rsidR="00860798" w:rsidRPr="0093275B" w:rsidRDefault="00860798" w:rsidP="00875606">
      <w:pPr>
        <w:numPr>
          <w:ilvl w:val="0"/>
          <w:numId w:val="3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sprawdzeni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e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zgodności i kompletności składających się na dokumentację opracowań i dokumentów) oraz weryfikacja ewentualnych błędów lub wyjaśniani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e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niezgodności;</w:t>
      </w:r>
    </w:p>
    <w:p w14:paraId="2C7C662F" w14:textId="77777777" w:rsidR="00860798" w:rsidRPr="0093275B" w:rsidRDefault="00860798" w:rsidP="00875606">
      <w:pPr>
        <w:numPr>
          <w:ilvl w:val="0"/>
          <w:numId w:val="3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wskazanie i wyegzekwowanie ewentualnych zmian lub poprawek w przedłożonej dokumentacji projektowej;</w:t>
      </w:r>
    </w:p>
    <w:p w14:paraId="2CBDAA8B" w14:textId="77777777" w:rsidR="00860798" w:rsidRPr="0093275B" w:rsidRDefault="00860798" w:rsidP="00875606">
      <w:pPr>
        <w:numPr>
          <w:ilvl w:val="0"/>
          <w:numId w:val="21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Występowanie do instytucji i urzędów, w zakresie niezbędnym do realizacji robót budowlanych, przez cały okres jej trwania.</w:t>
      </w:r>
    </w:p>
    <w:p w14:paraId="7026CC7C" w14:textId="77777777" w:rsidR="00860798" w:rsidRPr="0093275B" w:rsidRDefault="00860798" w:rsidP="00875606">
      <w:pPr>
        <w:numPr>
          <w:ilvl w:val="0"/>
          <w:numId w:val="21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Ustanowienie inspektorów nadzoru we wszystkich branżach występujących w obiekcie ze wskazaniem inspektora-koordynatora, zgodnie z przepisami prawa budowlanego.</w:t>
      </w:r>
    </w:p>
    <w:p w14:paraId="1B7FABDC" w14:textId="587FABBB" w:rsidR="00860798" w:rsidRPr="0093275B" w:rsidRDefault="00860798" w:rsidP="00875606">
      <w:pPr>
        <w:numPr>
          <w:ilvl w:val="0"/>
          <w:numId w:val="21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Zaznajomienie zespołu wyznaczonych inspektorów z poszczególnych branż z dokumentacją projektową, terenem budowy, jego uzbrojeniem i przebiegiem instalacji, warunkami</w:t>
      </w:r>
      <w:r w:rsidR="00DE2AD3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określonymi w pozwoleniu na budowę oraz warunkami technicznymi przyłączenia poszczególnych mediów.</w:t>
      </w:r>
    </w:p>
    <w:p w14:paraId="3157A84B" w14:textId="77777777" w:rsidR="00860798" w:rsidRPr="0093275B" w:rsidRDefault="00860798" w:rsidP="00860798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</w:p>
    <w:p w14:paraId="0AE01FB0" w14:textId="77777777" w:rsidR="00860798" w:rsidRPr="0093275B" w:rsidRDefault="00860798" w:rsidP="00860798">
      <w:p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</w:p>
    <w:p w14:paraId="532C5FA1" w14:textId="77777777" w:rsidR="00860798" w:rsidRPr="0093275B" w:rsidRDefault="00860798" w:rsidP="00860798">
      <w:p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</w:p>
    <w:p w14:paraId="75CDE75C" w14:textId="77777777" w:rsidR="000326E1" w:rsidRPr="0093275B" w:rsidRDefault="000326E1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>Występowanie w imieniu Zamawiającego do Projektanta w przypadku stwierdzenia nieprawidłowości, lub braków w dokumentacji w celu ich usunięcia,</w:t>
      </w:r>
    </w:p>
    <w:p w14:paraId="48A3532E" w14:textId="0855F327" w:rsidR="000326E1" w:rsidRPr="0093275B" w:rsidRDefault="000326E1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color w:val="000000" w:themeColor="text1"/>
          <w:lang w:val="x-none"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>Weryfikacj</w:t>
      </w:r>
      <w:r w:rsidR="00501E88" w:rsidRPr="0093275B">
        <w:rPr>
          <w:rFonts w:ascii="Lato Light" w:eastAsia="Times New Roman" w:hAnsi="Lato Light"/>
          <w:b/>
          <w:color w:val="000000" w:themeColor="text1"/>
          <w:lang w:eastAsia="pl-PL"/>
        </w:rPr>
        <w:t>a</w:t>
      </w: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 xml:space="preserve"> i akceptacj</w:t>
      </w:r>
      <w:r w:rsidR="00501E88" w:rsidRPr="0093275B">
        <w:rPr>
          <w:rFonts w:ascii="Lato Light" w:eastAsia="Times New Roman" w:hAnsi="Lato Light"/>
          <w:b/>
          <w:color w:val="000000" w:themeColor="text1"/>
          <w:lang w:eastAsia="pl-PL"/>
        </w:rPr>
        <w:t>a</w:t>
      </w:r>
      <w:r w:rsidRPr="0093275B">
        <w:rPr>
          <w:rFonts w:ascii="Lato Light" w:eastAsia="Times New Roman" w:hAnsi="Lato Light"/>
          <w:b/>
          <w:color w:val="000000" w:themeColor="text1"/>
          <w:lang w:val="x-none" w:eastAsia="pl-PL"/>
        </w:rPr>
        <w:t xml:space="preserve"> poprawek dokumentacji przygotowanych przez Projektanta,</w:t>
      </w:r>
    </w:p>
    <w:p w14:paraId="7FD2FB9F" w14:textId="77777777" w:rsidR="00860798" w:rsidRPr="0093275B" w:rsidRDefault="00860798" w:rsidP="00860798">
      <w:pPr>
        <w:pStyle w:val="Akapitzlist"/>
        <w:rPr>
          <w:rFonts w:ascii="Lato Light" w:eastAsia="Times New Roman" w:hAnsi="Lato Light"/>
          <w:b/>
          <w:color w:val="000000" w:themeColor="text1"/>
          <w:lang w:val="x-none" w:eastAsia="pl-PL"/>
        </w:rPr>
      </w:pPr>
    </w:p>
    <w:p w14:paraId="5C0BF2A1" w14:textId="77777777" w:rsidR="00860798" w:rsidRPr="0093275B" w:rsidRDefault="00860798" w:rsidP="00875606">
      <w:pPr>
        <w:pStyle w:val="Akapitzlist"/>
        <w:numPr>
          <w:ilvl w:val="0"/>
          <w:numId w:val="13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przypadku stwierdzenia</w:t>
      </w:r>
      <w:r w:rsidRPr="0093275B">
        <w:rPr>
          <w:rFonts w:ascii="Lato Light" w:hAnsi="Lato Light"/>
          <w:color w:val="000000" w:themeColor="text1"/>
        </w:rPr>
        <w:t xml:space="preserve">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nieprawidłowości, lub braków w dokumentacji projektowo-kosztorysowej, Inwestor Zastępczy, na podstawie zaakceptowanego przez Zamawiającego koreferatu dokumentacji, wystąpi do projektanta o usunięcie nieprawidłowości lub braków w dokumentacji,</w:t>
      </w:r>
    </w:p>
    <w:p w14:paraId="5167EBAB" w14:textId="60D10459" w:rsidR="00860798" w:rsidRPr="0093275B" w:rsidRDefault="00860798" w:rsidP="00875606">
      <w:pPr>
        <w:pStyle w:val="Akapitzlist"/>
        <w:numPr>
          <w:ilvl w:val="0"/>
          <w:numId w:val="13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Obowiązkiem Inwestora Zastępczego będzie odbiór poprawionej dokumentacji, jej sprawdzenie i</w:t>
      </w:r>
      <w:r w:rsidR="00AE5FE5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skonsultowanie z Zamawiającym</w:t>
      </w:r>
      <w:r w:rsidR="00DE2AD3" w:rsidRPr="0093275B">
        <w:rPr>
          <w:rFonts w:ascii="Lato Light" w:eastAsia="Times New Roman" w:hAnsi="Lato Light"/>
          <w:color w:val="000000" w:themeColor="text1"/>
          <w:lang w:eastAsia="pl-PL"/>
        </w:rPr>
        <w:t>.</w:t>
      </w:r>
    </w:p>
    <w:p w14:paraId="1AC8EF84" w14:textId="77777777" w:rsidR="00860798" w:rsidRPr="0093275B" w:rsidRDefault="00860798" w:rsidP="00860798">
      <w:pPr>
        <w:pStyle w:val="Akapitzlist"/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</w:p>
    <w:p w14:paraId="4275A3AD" w14:textId="77777777" w:rsidR="00860798" w:rsidRPr="0093275B" w:rsidRDefault="00860798" w:rsidP="00860798">
      <w:pPr>
        <w:spacing w:after="0"/>
        <w:jc w:val="both"/>
        <w:rPr>
          <w:rFonts w:ascii="Lato Light" w:eastAsia="Times New Roman" w:hAnsi="Lato Light"/>
          <w:color w:val="000000" w:themeColor="text1"/>
          <w:lang w:val="x-none" w:eastAsia="pl-PL"/>
        </w:rPr>
      </w:pPr>
    </w:p>
    <w:p w14:paraId="4649154C" w14:textId="5F3DEEE7" w:rsidR="00632E6F" w:rsidRPr="0093275B" w:rsidRDefault="00632E6F" w:rsidP="00632E6F">
      <w:pPr>
        <w:pStyle w:val="Akapitzlist"/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2A1FD9DC" w14:textId="6C27FF3C" w:rsidR="006162BA" w:rsidRPr="0093275B" w:rsidRDefault="006162BA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bCs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>Sprawowanie zastępstwa inwestorskiego i nadzoru inwestycyjnego we wszystkich branżach, wynikających z Inwestycji zgodnie z obowiązującymi w tym zakresie przepisami prawa,</w:t>
      </w:r>
      <w:r w:rsidR="007E5CE2"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 xml:space="preserve"> nadzór nad realizacją postanowień umowy z GW</w:t>
      </w:r>
    </w:p>
    <w:p w14:paraId="5577801B" w14:textId="77777777" w:rsidR="00D803D1" w:rsidRPr="0093275B" w:rsidRDefault="00D803D1" w:rsidP="00AE0860">
      <w:pPr>
        <w:pStyle w:val="Akapitzlist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6602ED15" w14:textId="2E9DF2F5" w:rsidR="00D612C7" w:rsidRPr="0093275B" w:rsidRDefault="00D612C7" w:rsidP="006162BA">
      <w:pPr>
        <w:pStyle w:val="Akapitzlist"/>
        <w:spacing w:after="0"/>
        <w:jc w:val="both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545191F2" w14:textId="77777777" w:rsidR="00D612C7" w:rsidRPr="0093275B" w:rsidRDefault="00D612C7" w:rsidP="00D612C7">
      <w:pPr>
        <w:pStyle w:val="Akapitzlist"/>
        <w:spacing w:after="0"/>
        <w:jc w:val="both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797F1A46" w14:textId="054A0438" w:rsidR="007B7D28" w:rsidRPr="0093275B" w:rsidRDefault="007B7D28" w:rsidP="00875606">
      <w:pPr>
        <w:pStyle w:val="Akapitzlist"/>
        <w:numPr>
          <w:ilvl w:val="0"/>
          <w:numId w:val="2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u w:val="single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W okresie realizacji robót budowlanych:</w:t>
      </w:r>
    </w:p>
    <w:p w14:paraId="0492E910" w14:textId="03909065" w:rsidR="00737095" w:rsidRPr="0093275B" w:rsidRDefault="00737095" w:rsidP="007230C5">
      <w:pPr>
        <w:spacing w:after="0"/>
        <w:ind w:left="426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0407C5F" w14:textId="6BA6E9D6" w:rsidR="007B7D28" w:rsidRPr="0093275B" w:rsidRDefault="007B7D28" w:rsidP="00875606">
      <w:pPr>
        <w:pStyle w:val="Akapitzlist"/>
        <w:numPr>
          <w:ilvl w:val="0"/>
          <w:numId w:val="4"/>
        </w:numPr>
        <w:spacing w:after="0"/>
        <w:ind w:left="1134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Egzekwowanie od projektantów pełnienia obowiązku nadzoru autorskiego, a w razie potrzeby wzywanie projektanta na budowę, kierowanie do projektanta uwag i zastrzeżeń do projektu, zgłoszonych przez wykonawców lub Zamawiającego w toku realizacji inwestycji (nie możliwych do ustalenia na etapie projektowania) i dokonywanie z nim stosowanych zmian, uzgodnień lub wyjaśnień.</w:t>
      </w:r>
    </w:p>
    <w:p w14:paraId="54F0286B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Kontrolowanie jakości wykonywanych robót, wbudowanych elementów i stosowanych materiałów, zgodności robót z warunkami pozwolenia na budowę, przepisami techniczno-budowlanymi, normami państwowymi, zasadami bezpieczeństwa w czasie wykonywania robót budowlanych i podczas przyszłego użytkowania Obiektu oraz z zasadami wiedzy technicznej.</w:t>
      </w:r>
    </w:p>
    <w:p w14:paraId="1C4B7DE5" w14:textId="103B6CF3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Sprawdzenie posiadania przez kierownika budowy odpowiednich dokumentów (atestów, świadectw jakości, wyników badań), dotyczących dostarczanych elementów prefabrykowanych i innych wyrobów, jak też dokonywanie oceny jakości elementów na placu budowy przed ich wbudowaniem.</w:t>
      </w:r>
    </w:p>
    <w:p w14:paraId="172978AF" w14:textId="21AC0BA5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Kontrolowanie zgodności realizacji inwestycji z postanowieniami</w:t>
      </w:r>
      <w:r w:rsidR="00790E2D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umowy o roboty budowlane oraz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z harmonogramem rzeczowo – finansowym.</w:t>
      </w:r>
    </w:p>
    <w:p w14:paraId="2D0797C9" w14:textId="7DA6305C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Opracowywanie sprawozdań </w:t>
      </w:r>
      <w:r w:rsidR="00757EB7" w:rsidRPr="0093275B">
        <w:rPr>
          <w:rFonts w:ascii="Lato Light" w:eastAsia="Times New Roman" w:hAnsi="Lato Light"/>
          <w:color w:val="000000" w:themeColor="text1"/>
          <w:lang w:eastAsia="pl-PL"/>
        </w:rPr>
        <w:t>dwu</w:t>
      </w:r>
      <w:r w:rsidR="007402A0" w:rsidRPr="0093275B">
        <w:rPr>
          <w:rFonts w:ascii="Lato Light" w:eastAsia="Times New Roman" w:hAnsi="Lato Light"/>
          <w:color w:val="000000" w:themeColor="text1"/>
          <w:lang w:eastAsia="pl-PL"/>
        </w:rPr>
        <w:t>tygodniowych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z wykonanego zakresu </w:t>
      </w:r>
      <w:r w:rsidR="007402A0" w:rsidRPr="0093275B">
        <w:rPr>
          <w:rFonts w:ascii="Lato Light" w:eastAsia="Times New Roman" w:hAnsi="Lato Light"/>
          <w:color w:val="000000" w:themeColor="text1"/>
          <w:lang w:eastAsia="pl-PL"/>
        </w:rPr>
        <w:t>prac.</w:t>
      </w:r>
    </w:p>
    <w:p w14:paraId="1756B511" w14:textId="77F52FCF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Kontrolowanie prawidłowości zafakturowania wykonanych robót oraz kontrolowanie przedkładanych kosztorysów (w tym kosztorysów dodatkowych i z</w:t>
      </w:r>
      <w:r w:rsidR="003C07EC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amiennych oraz powykonawczych)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w nieprzekraczalnym terminie 7 dni.</w:t>
      </w:r>
    </w:p>
    <w:p w14:paraId="746D05BE" w14:textId="2F3994FE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Sprawdzanie jakości wykonywanych robót i wbudowywanych materiałów, kontrola i archiwizacja dokumentów potwierdzających dopuszczenie tych mat</w:t>
      </w:r>
      <w:r w:rsidR="00790E2D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eriałów do obrotu i stosowania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w budownictwie.</w:t>
      </w:r>
    </w:p>
    <w:p w14:paraId="15824F8C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Wydawanie kierownikowi budowy lub kierownikowi robót poleceń, potwierdzonych wpisem do dziennika budowy, dotyczących usunięcia nieprawidłowości lub zagrożeń, wykonania prób lub badań , także tych wymagających odkrycia robót lub elementów.</w:t>
      </w:r>
    </w:p>
    <w:p w14:paraId="43327BB6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Żądanie od kierownika budowy lub kierownika robót, dokonania poprawek bądź ponownego wykonania wadliwie wykonanych robót, nadzór nad usuwaniem wad i usterek.</w:t>
      </w:r>
    </w:p>
    <w:p w14:paraId="02C0C465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Wstrzymywanie robót budowlanych w przypadku gdyby ich kontynuacja mogła wywołać zagrożenie, bądź spowodować niedopuszczalną niezgodność z projektem, pozwoleniem na budowę lub przepisami prawa.</w:t>
      </w:r>
    </w:p>
    <w:p w14:paraId="383B10E9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Uczestniczenie w próbach i odbiorach technicznych instalacji, urządzeń technicznych i przewodów kominowych oraz archiwizacja wszystkich protokołów prób i badań przeprowadzonych w trakcie budowy.</w:t>
      </w:r>
    </w:p>
    <w:p w14:paraId="4D0499A8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Potwierdzanie faktycznie wykonanych robót, bądź ich elementów podlegających odbiorowi częściowemu, przygotowanie dokumentów do odbioru końcowego i ewentualnego rozruchu.</w:t>
      </w:r>
    </w:p>
    <w:p w14:paraId="448798CC" w14:textId="243A10DE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Prowadzenie narad koordynacyjnych na budowie w terminach uzgodnionych z Zamawiającym i Wykonawcą oraz – w razie potrzeby – z Projektantem, nie rzadziej niż raz na dwa tygodnie.</w:t>
      </w:r>
      <w:r w:rsidR="00FF12E4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Zamawiający zastrzega sobie prawo do zwołania narady w dowolnym terminie. </w:t>
      </w:r>
    </w:p>
    <w:p w14:paraId="7A123844" w14:textId="3E0A116A" w:rsidR="00FC6259" w:rsidRPr="0093275B" w:rsidRDefault="00FC6259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Sporządzanie Notatek z narad koordynacyjnych w terminie maksymalnie 3 dni od faktycznego zakończenia narady i rozsyłanie ich do wszystkich członków narady.</w:t>
      </w:r>
    </w:p>
    <w:p w14:paraId="20FDB0FD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Archiwizowanie wszystkich protokołów prób i badań, przeprowadzonych w trakcie budowy.</w:t>
      </w:r>
    </w:p>
    <w:p w14:paraId="3F7B9C7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Wykonywanie innych obowiązków zleconych przez Inwestora, a dotyczących nadzorowanych robót budowlanych.</w:t>
      </w:r>
    </w:p>
    <w:p w14:paraId="042DA6A5" w14:textId="4DB31E40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Reprezentowanie Zamawiającego wobec Wykonawcy robót oraz inn</w:t>
      </w:r>
      <w:r w:rsidR="005E3DA9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ych jednostek biorących udział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 procesie inwestycyjnym. Reprezentowanie Zamawiającego na budowie, pełnienie funkcji koordynacyjnych, zarządzanie kontraktem z Wykonawcą oraz </w:t>
      </w:r>
      <w:r w:rsidR="005E3DA9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wszelkie inne prace wynikające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z przepisów Prawa budowlanego i dobrych praktyk w branży budowlanej.</w:t>
      </w:r>
    </w:p>
    <w:p w14:paraId="665ECAA0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Potwierdzenie faktycznie wykonanych robót, bądź ich elementów podlegających odbiorowi częściowemu, przygotowanie dokumentów do odbioru końcowego i ewentualnego rozruchu. </w:t>
      </w:r>
    </w:p>
    <w:p w14:paraId="5D904F4A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Egzekwowanie od Wykonawcy zakazu udziału w realizacji inwestycji podwykonawców, którzy nie zostali zgłoszeni i zaakceptowani przez Zamawiającego. W przypadku dokonania przez Wykonawcę zgłoszenia podwykonawcy Inwestor Zastępczy wyegzekwuje uzyskanie od Wykonawcy przekazanie wszelkich niezbędnych informacji koniecznych do ustalenia zakresu ewentualnej odpowiedzialności Zamawiającego i do zaakceptowania podwykonawcy. Inwestor Zastępczy przedstawi w takim wypadku Zamawiającemu rekomendację, co do akceptacji Podwykonawcy.</w:t>
      </w:r>
    </w:p>
    <w:p w14:paraId="043EAAB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Kontrola rozliczeń finansowych Wykonawcy z jego Podwykonawcami.</w:t>
      </w:r>
    </w:p>
    <w:p w14:paraId="732715D9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Prowadzenie pełnej obsługi administracyjnej budowy. </w:t>
      </w:r>
    </w:p>
    <w:p w14:paraId="3D7E25F6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Prowadzenie i przechowywanie korespondencji z podmiotami biorącymi udział w realizacji Projektu ze szczególnym uwzględnieniem ostrzeżeń, uwag i wniosków kierowanych do Wykonawcy robót, mogących być dowodami w razie ewentualnych sporów, roszczeń Wykonawcy robót, katastrof budowlanych itp.</w:t>
      </w:r>
    </w:p>
    <w:p w14:paraId="2B831939" w14:textId="7F8ED7A8" w:rsidR="007B7D28" w:rsidRPr="0093275B" w:rsidRDefault="0049044E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Sporządzanie Aneksów, o</w:t>
      </w:r>
      <w:proofErr w:type="spellStart"/>
      <w:r w:rsidR="007B7D28" w:rsidRPr="0093275B">
        <w:rPr>
          <w:rFonts w:ascii="Lato Light" w:eastAsia="Times New Roman" w:hAnsi="Lato Light"/>
          <w:color w:val="000000" w:themeColor="text1"/>
          <w:lang w:val="x-none" w:eastAsia="pl-PL"/>
        </w:rPr>
        <w:t>piniowanie</w:t>
      </w:r>
      <w:proofErr w:type="spellEnd"/>
      <w:r w:rsidR="007B7D28"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i rekomendowanie każdej propozycji aneksu do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Umowy z Wykonawcami</w:t>
      </w:r>
      <w:r w:rsidR="007B7D28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robót.</w:t>
      </w:r>
    </w:p>
    <w:p w14:paraId="5F6B64CA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Kontrolowanie prawidłowości prowadzenia dziennika budowy i dokonywanych w nim wpisów stwierdzających wszystkie okoliczności mające znaczenie dla oceny właściwego wykonywania robót.</w:t>
      </w:r>
    </w:p>
    <w:p w14:paraId="3336C415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Bieżące analizowanie zagrożeń dla prawidłowej realizacji robót budowlanych wynikłych w trakcie wykonywania robót, analiza </w:t>
      </w:r>
      <w:proofErr w:type="spellStart"/>
      <w:r w:rsidRPr="0093275B">
        <w:rPr>
          <w:rFonts w:ascii="Lato Light" w:eastAsia="Times New Roman" w:hAnsi="Lato Light"/>
          <w:color w:val="000000" w:themeColor="text1"/>
          <w:lang w:eastAsia="pl-PL"/>
        </w:rPr>
        <w:t>ryzyk</w:t>
      </w:r>
      <w:proofErr w:type="spellEnd"/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 zakresie terminowym, technicznym i finansowym oraz ich eliminacja, raportowanie postępów i zagrożeń w ich realizacji.</w:t>
      </w:r>
    </w:p>
    <w:p w14:paraId="570D332B" w14:textId="72C94619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Egzekwowanie, aby umowa z Wykonawcą robót została wykonana w terminie, ewentualnie zawiadomienie Zamawiającego o zagrożeniach wpływających na przesunięcie terminu realizacji robót. Opiniowanie przyczyny nie dotrzymania terminu wykonania zadania przez Wykonawcę robót, stanowiącej podstawę dla Zamawiającego do wystą</w:t>
      </w:r>
      <w:r w:rsidR="005E2E4B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pienia w sprawie kar umownych,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o odszkodowanie za zwłokę i do dochodzenia (na zasadach ogólnych ustawy KC) odszkodowania uzupełniającego przenoszącego wysokość kar umownych – do wysokości rzeczywiście poniesionej szkody. Opinia będzie wykonana najpóźniej w terminie 14 dni od daty zaistnienia ww. okoliczności.</w:t>
      </w:r>
    </w:p>
    <w:p w14:paraId="3070D4C9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Spisywanie protokołów konieczności na roboty dodatkowe lub zamienne wspólnie z kierownikiem budowy i w uzgodnieniu z Zamawiającym, kwalifikowanie zasadności wykonania ewentualnych robót dodatkowych w uzgodnieniu z Zamawiającym.</w:t>
      </w:r>
    </w:p>
    <w:p w14:paraId="739FE687" w14:textId="5426419F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Organizowanie i dokonywanie wszelkich odbiorów wykonanych robót (częściowych, zanikających, ulegających zakryciu, zamiennych, </w:t>
      </w:r>
      <w:proofErr w:type="spellStart"/>
      <w:r w:rsidRPr="0093275B">
        <w:rPr>
          <w:rFonts w:ascii="Lato Light" w:eastAsia="Times New Roman" w:hAnsi="Lato Light"/>
          <w:color w:val="000000" w:themeColor="text1"/>
          <w:lang w:eastAsia="pl-PL"/>
        </w:rPr>
        <w:t>ponaprawczych</w:t>
      </w:r>
      <w:proofErr w:type="spellEnd"/>
      <w:r w:rsidRPr="0093275B">
        <w:rPr>
          <w:rFonts w:ascii="Lato Light" w:eastAsia="Times New Roman" w:hAnsi="Lato Light"/>
          <w:color w:val="000000" w:themeColor="text1"/>
          <w:lang w:eastAsia="pl-PL"/>
        </w:rPr>
        <w:t>) oraz odbioru końcowego robót budowlanych. W ramach tych czynności Inwestor Zastępczy zobowiązany jest do: stwierdzenia kompletności dokumentacji odbiorowej wraz z niezbędnymi uzgodnieniami, opiniami i decyzjami, przekazania Zamawiającemu protokołu odbioru, przedstawienia stanowiska w sprawie wad stwierdzonych podczas poszczególnych odbiorów.</w:t>
      </w:r>
    </w:p>
    <w:p w14:paraId="585BBC2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Rozliczanie Wykonawcy robót pod względem rzeczowym i finansowym, w tym zatwierdzanie harmonogramów rzeczowo-finansowych w terminie 5 dni od przekazania przez Wykonawcę robót lub Zamawiającego. </w:t>
      </w:r>
    </w:p>
    <w:p w14:paraId="524D3E31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Pisemne opiniowanie wystąpień Wykonawcy robót np. o przedłużenie terminu wykonania robót, wraz z pisemną analizą skutków finansowych, formalnych oraz w zakresie obowiązujących przepisów, Inwestor Zastępczy przekaże Wykonawcy robót decyzję Zamawiającego, w terminie 3 dni, liczone od dnia otrzymania ostatecznej decyzji Zamawiającego.</w:t>
      </w:r>
    </w:p>
    <w:p w14:paraId="7857AF78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 razie potrzeby wykonania robót dodatkowych, wynikających z konieczności zapobieżenia bezpośredniemu niebezpieczeństwu, zabezpieczenie robót już wykonanych lub uniknięcie strat, podjęcie wiążącej decyzji co do natychmiastowego wykonania takich robót dodatkowych. Decyzję w tej sprawie Inwestor Zastępczy podejmuje w porozumieniu z Inwestorem.</w:t>
      </w:r>
    </w:p>
    <w:p w14:paraId="56F38E58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Rozwiązywanie razem z Zamawiającym wszelkich problemów i sporów związanych z realizacją robót, w szczególności w zakresie zamiennych rozwiązań i materiałów, wad dokumentacji projektowej dla ww. inwestycji, rozliczaniem zrealizowanych robót budowlanych.</w:t>
      </w:r>
    </w:p>
    <w:p w14:paraId="58A8BAA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Podejmowanie, po uzgodnieniu z Zamawiającym, decyzji w kwestii wad w wykonanych robotach budowlanych, w tym ustalenie wysokości ewentualnego obniżenia wynagrodzenia Wykonawcy robót budowlanych, z tytułu wad.</w:t>
      </w:r>
    </w:p>
    <w:p w14:paraId="5C0CAB9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W razie konieczności, sporządzenie w ciągu 7 dni pisemnej opinii od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daty przekazania przez Zamawiającego 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złożonego wniosku przez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Wykonawcę robót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 xml:space="preserve"> w zakresie formalnym dotyczącej zmiany kierownika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b</w:t>
      </w: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udowy, kierowników robót wskazanych w ofercie Wykonawcy robót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.</w:t>
      </w:r>
    </w:p>
    <w:p w14:paraId="6D1EEE42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Przygotowanie, w przypadku przerwania robót budowlanych przez Wykonawcę robót, inwentaryzacji wykonanych robót.</w:t>
      </w:r>
    </w:p>
    <w:p w14:paraId="56A73B3C" w14:textId="2995F326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 przypadku przerwania umowy z Wykonawcą robót wykonywanie </w:t>
      </w:r>
      <w:r w:rsidR="005D5E33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wszelkich czynności związanych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z tym przerwaniem, w tym co najmniej udział w przejęciu placu budowy, nadzór nad robotami zabezpieczającymi, itp.</w:t>
      </w:r>
    </w:p>
    <w:p w14:paraId="68983DF1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Zweryfikowanie i pisemne zatwierdzenie przez branżowych Inspektorów nadzoru, obmiarów robót wykonanych przez Wykonawcę robót, o ile są niezbędne.</w:t>
      </w:r>
    </w:p>
    <w:p w14:paraId="338D3BE4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Kontrola Wykonawcy robót w zakresie bieżącego utrzymania czystości dróg dojazdowych oraz terenu przyległego do placu budowy.</w:t>
      </w:r>
    </w:p>
    <w:p w14:paraId="4C3F5E89" w14:textId="77777777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Dopilnowanie by koszty umowne inwestycji nie zostały przekroczone.</w:t>
      </w:r>
    </w:p>
    <w:p w14:paraId="361A9D44" w14:textId="660DE4B1" w:rsidR="007B7D28" w:rsidRPr="0093275B" w:rsidRDefault="007B7D28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Podejmowanie wszelkich działań zmierzających do oszczędnej realizacji inwestycji i zapobiegania stratom, marnotrawstwu i niegospodarności.</w:t>
      </w:r>
    </w:p>
    <w:p w14:paraId="3E0B58A1" w14:textId="2ECB191A" w:rsidR="00723F8B" w:rsidRPr="0093275B" w:rsidRDefault="00723F8B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Prowadzenie na bieżąco zestawień wykonanych</w:t>
      </w:r>
      <w:r w:rsidR="00A7214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prac, zgodnie z kosztorysami,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przedmiarami</w:t>
      </w:r>
      <w:r w:rsidR="00A7214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 harmonogramami.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Przedstawianie Zamawiającemu w  dwutygodniowych raportach postęp prac w odniesieniu do pozycji z przedmiarów.</w:t>
      </w:r>
    </w:p>
    <w:p w14:paraId="07D02926" w14:textId="06B67635" w:rsidR="0025251B" w:rsidRPr="0093275B" w:rsidRDefault="00723F8B" w:rsidP="00875606">
      <w:pPr>
        <w:numPr>
          <w:ilvl w:val="0"/>
          <w:numId w:val="4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Opiniowanie zasadności faktur wystawianych przez wykonawców robót Zamawiającemu. </w:t>
      </w:r>
      <w:r w:rsidR="0025251B" w:rsidRPr="0093275B">
        <w:rPr>
          <w:rFonts w:ascii="Lato Light" w:eastAsia="Times New Roman" w:hAnsi="Lato Light"/>
          <w:color w:val="000000" w:themeColor="text1"/>
          <w:lang w:eastAsia="pl-PL"/>
        </w:rPr>
        <w:t>Uzasadnienie faktury powinno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zawierać wskazanie pozycji kosztorysowych, których dotyczy faktura, oraz określenie procentu realizacji danej pozycji. Inwestor Zastępczy powinien na bieżąco prowadzić zestawienie wykonanych i zafakturowanych prac. Zestawienie powinno zawierać wszystkie pozycje z kosztorysów inwestorskich</w:t>
      </w:r>
      <w:r w:rsidR="00A7214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 ofertowych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(oraz zamiennych</w:t>
      </w:r>
      <w:r w:rsidR="00A7214A" w:rsidRPr="0093275B">
        <w:rPr>
          <w:rFonts w:ascii="Lato Light" w:eastAsia="Times New Roman" w:hAnsi="Lato Light"/>
          <w:color w:val="000000" w:themeColor="text1"/>
          <w:lang w:eastAsia="pl-PL"/>
        </w:rPr>
        <w:t>, jeśli pojawią się na etapie realizacji) wraz z informacją o tym, jaki procent danej pozycji został zrealizowany i jaki procent został zafakturowany przez Wykonawcę. Zaktualizowane zestawienie powinno być przesyłane Zamawiającemu z każdą zaopiniowaną fakturą.</w:t>
      </w:r>
      <w:r w:rsidR="0025251B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</w:t>
      </w:r>
    </w:p>
    <w:p w14:paraId="42FAC75E" w14:textId="1ECD85D4" w:rsidR="0025251B" w:rsidRPr="0093275B" w:rsidRDefault="00971F26" w:rsidP="00875606">
      <w:pPr>
        <w:numPr>
          <w:ilvl w:val="0"/>
          <w:numId w:val="4"/>
        </w:numPr>
        <w:spacing w:after="0"/>
        <w:ind w:left="1134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Faktury zaopiniowane niewłaściwie, bądź niezaopiniowane faktury nie będą uznawane.</w:t>
      </w:r>
    </w:p>
    <w:p w14:paraId="4D93EAFC" w14:textId="24E3231F" w:rsidR="0049044E" w:rsidRPr="0093275B" w:rsidRDefault="0049044E" w:rsidP="00875606">
      <w:pPr>
        <w:numPr>
          <w:ilvl w:val="0"/>
          <w:numId w:val="4"/>
        </w:numPr>
        <w:spacing w:after="0"/>
        <w:ind w:left="1134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Sporządzenie wniosków o zapłatę kar umownych lub dokonanie innych potrąceń z tytułu niewykonania lub nienależytego wykonania obowiązków wynikających z umów,</w:t>
      </w:r>
    </w:p>
    <w:p w14:paraId="564B9121" w14:textId="7E16FF1B" w:rsidR="0049044E" w:rsidRPr="0093275B" w:rsidRDefault="0049044E" w:rsidP="00875606">
      <w:pPr>
        <w:numPr>
          <w:ilvl w:val="0"/>
          <w:numId w:val="4"/>
        </w:numPr>
        <w:spacing w:after="0"/>
        <w:ind w:left="1134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Reprezentowanie Zamawiającego przed organami Administracji Publicznej.</w:t>
      </w:r>
    </w:p>
    <w:p w14:paraId="5345B3BB" w14:textId="56137E95" w:rsidR="00954BB4" w:rsidRPr="0093275B" w:rsidRDefault="00954BB4" w:rsidP="00875606">
      <w:pPr>
        <w:numPr>
          <w:ilvl w:val="0"/>
          <w:numId w:val="4"/>
        </w:numPr>
        <w:spacing w:after="0"/>
        <w:ind w:left="1134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Występowanie w imieniu Zamawiającego do gestorów sieci (w razie konieczności).</w:t>
      </w:r>
    </w:p>
    <w:p w14:paraId="70C8A4FA" w14:textId="77777777" w:rsidR="00A7214A" w:rsidRPr="0093275B" w:rsidRDefault="00A7214A" w:rsidP="00A7214A">
      <w:pPr>
        <w:spacing w:after="0"/>
        <w:ind w:left="73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C002112" w14:textId="77777777" w:rsidR="007B7D28" w:rsidRPr="0093275B" w:rsidRDefault="007B7D28" w:rsidP="007230C5">
      <w:pPr>
        <w:spacing w:after="0"/>
        <w:ind w:left="426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0690CB9" w14:textId="69F16ADF" w:rsidR="00121195" w:rsidRPr="0093275B" w:rsidRDefault="005D5E33" w:rsidP="00875606">
      <w:pPr>
        <w:pStyle w:val="Akapitzlist"/>
        <w:numPr>
          <w:ilvl w:val="0"/>
          <w:numId w:val="2"/>
        </w:numPr>
        <w:spacing w:after="0"/>
        <w:jc w:val="both"/>
        <w:rPr>
          <w:rFonts w:ascii="Lato Light" w:eastAsia="Times New Roman" w:hAnsi="Lato Light"/>
          <w:b/>
          <w:color w:val="000000" w:themeColor="text1"/>
          <w:u w:val="single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Obowiązki Inwestora Zastępczego związane z odbiorem robót budowlanych</w:t>
      </w:r>
      <w:r w:rsidR="00121195"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:</w:t>
      </w:r>
    </w:p>
    <w:p w14:paraId="6909B8F5" w14:textId="35096FE3" w:rsidR="005D5E33" w:rsidRPr="0093275B" w:rsidRDefault="005D5E33" w:rsidP="005D5E33">
      <w:pPr>
        <w:pStyle w:val="Akapitzlist"/>
        <w:spacing w:after="0"/>
        <w:ind w:left="284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3AD50BB7" w14:textId="77777777" w:rsidR="00355996" w:rsidRPr="0093275B" w:rsidRDefault="00355996" w:rsidP="005D5E33">
      <w:pPr>
        <w:spacing w:after="0"/>
        <w:ind w:left="851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671DAA5F" w14:textId="7D344192" w:rsidR="005D5E33" w:rsidRPr="0093275B" w:rsidRDefault="005D5E33" w:rsidP="00875606">
      <w:pPr>
        <w:numPr>
          <w:ilvl w:val="1"/>
          <w:numId w:val="5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 xml:space="preserve">Doprowadzenie do odbioru końcowego inwestycji, </w:t>
      </w:r>
      <w:r w:rsidR="0049044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skoordynowanie odbioru,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udział w komisjach odbiorowych i przekazaniu inwestycji do eksploatacji. </w:t>
      </w:r>
    </w:p>
    <w:p w14:paraId="781DF771" w14:textId="3F6A9073" w:rsidR="005D5E33" w:rsidRPr="0093275B" w:rsidRDefault="005D5E33" w:rsidP="00875606">
      <w:pPr>
        <w:numPr>
          <w:ilvl w:val="1"/>
          <w:numId w:val="5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Egzekwowanie usunięc</w:t>
      </w:r>
      <w:r w:rsidR="00E265E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ia przez </w:t>
      </w:r>
      <w:r w:rsidR="00E056EE" w:rsidRPr="0093275B">
        <w:rPr>
          <w:rFonts w:ascii="Lato Light" w:eastAsia="Times New Roman" w:hAnsi="Lato Light"/>
          <w:color w:val="000000" w:themeColor="text1"/>
          <w:lang w:eastAsia="pl-PL"/>
        </w:rPr>
        <w:t>Projektanta/Generalnego Wykonawcę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usterek oraz niedoróbek stwierdzonych komisyjnie w trakcie odbiorów częściowych i odbioru końcowego. </w:t>
      </w:r>
    </w:p>
    <w:p w14:paraId="30AAB0B3" w14:textId="77777777" w:rsidR="005D5E33" w:rsidRPr="0093275B" w:rsidRDefault="005D5E33" w:rsidP="00875606">
      <w:pPr>
        <w:numPr>
          <w:ilvl w:val="1"/>
          <w:numId w:val="5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 zakończeniu robót oraz po wykonaniu przewidzianych w odrębnych przepisach i umowie prób i sprawdzeń, potwierdzenie w dzienniku budowy zapisu kierownika budowy o gotowości do odbioru robót oraz potwierdzenie należytego urządzenia i uporządkowania terenu budowy.</w:t>
      </w:r>
    </w:p>
    <w:p w14:paraId="1F49863E" w14:textId="77777777" w:rsidR="005D5E33" w:rsidRPr="0093275B" w:rsidRDefault="005D5E33" w:rsidP="00875606">
      <w:pPr>
        <w:numPr>
          <w:ilvl w:val="1"/>
          <w:numId w:val="5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 zakończeniu realizowanej inwestycji przekazanie Zamawiającemu:</w:t>
      </w:r>
    </w:p>
    <w:p w14:paraId="352AC820" w14:textId="122927CB" w:rsidR="000F4E4C" w:rsidRPr="0093275B" w:rsidRDefault="005D5E33" w:rsidP="00875606">
      <w:pPr>
        <w:pStyle w:val="Akapitzlist"/>
        <w:numPr>
          <w:ilvl w:val="0"/>
          <w:numId w:val="15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rozliczenia końcowego inwestycji </w:t>
      </w:r>
    </w:p>
    <w:p w14:paraId="0801B234" w14:textId="5DCCC646" w:rsidR="005D5E33" w:rsidRPr="0093275B" w:rsidRDefault="005D5E33" w:rsidP="00875606">
      <w:pPr>
        <w:pStyle w:val="Akapitzlist"/>
        <w:numPr>
          <w:ilvl w:val="0"/>
          <w:numId w:val="15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wszystkich dokumentów potwierdzających wykonanie robót zgodnie z umową, zasadami sztuki budowlanej, normami i przepisami,</w:t>
      </w:r>
    </w:p>
    <w:p w14:paraId="441E1EB3" w14:textId="25529FA1" w:rsidR="005D5E33" w:rsidRPr="0093275B" w:rsidRDefault="005D5E33" w:rsidP="00875606">
      <w:pPr>
        <w:pStyle w:val="Akapitzlist"/>
        <w:numPr>
          <w:ilvl w:val="0"/>
          <w:numId w:val="15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dokumentów, na podstawie których Zamawiający będzie mógł dochodzić należnych roszczeń od Projektanta, Wykonawcy i ewentualnie innych jednostek, z którymi Inwestor Zastępczy pozostawał w stosunku prawnym lub działał w imieniu Zamawiającego.</w:t>
      </w:r>
    </w:p>
    <w:p w14:paraId="528CA081" w14:textId="7777777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Skompletowanie dokumentów i zaświadczeń niezbędnych do przeprowadzenia odbioru oraz dołączenie do nich opracowanej przez siebie oceny jakości wraz z jej uzasadnieniem, w/w dokumenty Inspektor przedstawia komisji odbioru końcowego.</w:t>
      </w:r>
    </w:p>
    <w:p w14:paraId="77F648C8" w14:textId="7777777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Uczestniczenie w czynnościach odbioru końcowego Obiektu lub w odbiorach częściowych, uczestniczenie w przekazaniu Obiektu lub jego części do użytku.</w:t>
      </w:r>
    </w:p>
    <w:p w14:paraId="3E530B48" w14:textId="7777777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val="x-none" w:eastAsia="pl-PL"/>
        </w:rPr>
        <w:t>Koordynacja odbiorów specjalistycznych, w tym m.in.: Państwowej Straży Pożarnej i innych wymaganych przepisami lub przez dostawców mediów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(jeżeli dotyczy).</w:t>
      </w:r>
    </w:p>
    <w:p w14:paraId="12E48EEB" w14:textId="5B9C780A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Wyegzekwowanie od Wykonawcy s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>porządzenia karty gwarancyjnej oraz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instrukcji użytkowania i eksploatacji obiektu.</w:t>
      </w:r>
    </w:p>
    <w:p w14:paraId="654B84F7" w14:textId="5CABF483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 ostatecznym dokonaniu odbioru robót budowlanych - przejęcie od kierownika budowy d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>okumentacji powykonawczej oraz D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ziennika budowy i książki obmiaru. Dokładne i rzetelne sprawdzenie pod względem rzeczowym, ilościowym i kosztowym dokumentacji powykonawczej oraz kosztorysów powykonawczych i pozostałych dokumentów wchodzących w skład dokumenta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cji powykonawczej i odbiorowej oraz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przekazanie ich Inwestorowi wraz z opinią.</w:t>
      </w:r>
    </w:p>
    <w:p w14:paraId="1D38EF65" w14:textId="5A71328E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Sprawdzenie i zatwierdzenie wykonanego przez Wykonawcę zestawienia kwalifikacji kosztów pełnego zakresu prac pod względem księgowym (remont, mod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>ernizacja) oraz</w:t>
      </w:r>
      <w:r w:rsidR="005945C5" w:rsidRPr="0093275B">
        <w:rPr>
          <w:rFonts w:ascii="Lato Light" w:eastAsia="Times New Roman" w:hAnsi="Lato Light"/>
          <w:color w:val="000000" w:themeColor="text1"/>
          <w:lang w:eastAsia="pl-PL"/>
        </w:rPr>
        <w:t>, w sytuacji zaistnienia,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wykazu maszyn i 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urządzeń oddanych do użytkowania, stanowiących według odrębnych przep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isów samodzielne środki trwałe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i określenie ich wartości wraz z montażem.</w:t>
      </w:r>
    </w:p>
    <w:p w14:paraId="2C44AC3E" w14:textId="3A2174F3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Przygotowanie i dostarczenie Zamawiającemu wszelkich innych informacji związanych z inwestycją, zgodnie z Prawem budowlanym i innymi obowiązującymi przepisami,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 szczególności przygotowanie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i dostarczenie Zamawiającemu instrukcji ochrony przeciwpożarowej oraz in</w:t>
      </w:r>
      <w:r w:rsidR="006F395E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strukcji związanych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zagadnieniami BHP wynikającymi z przeznaczenia budynku.</w:t>
      </w:r>
    </w:p>
    <w:p w14:paraId="7FFE1426" w14:textId="7777777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Przygotowanie materiałów związanych z naliczaniem kar umownych oraz odszkodowań uzupełniających Wykonawcy za niewykonanie, nienależyte lub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>nieterminowe wykonanie przez nich zobowiązań umownych, których obowiązek zapłaty wynikać będzie z zawartej z Wykonawcą umowy.</w:t>
      </w:r>
    </w:p>
    <w:p w14:paraId="5157F9C1" w14:textId="7777777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Opracowanie opinii dotyczącej wad obiektu uznanych za nienadające się do usunięcia oraz wnioskowanie o obniżenie wynagrodzenia Wykonawcy robót z określeniem utraty wartości robót budowlanych i kwot obniżonego wynagrodzenia za te roboty.</w:t>
      </w:r>
    </w:p>
    <w:p w14:paraId="37153602" w14:textId="5C271F07" w:rsidR="005D5E33" w:rsidRPr="0093275B" w:rsidRDefault="005D5E33" w:rsidP="00875606">
      <w:pPr>
        <w:numPr>
          <w:ilvl w:val="0"/>
          <w:numId w:val="6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Opracowanie raportu końcowego z wykonania umowy z uwzględnieniem następujących elementów: krótki opis projektu, zmiany dokonane w dokumentacji projektowej, opis organizacji i zarządzania umową, postęp robót, zgodność ich wykonywania z założeniami, osiągnięta jakość robót w zgodności ze specyfikacjami technicznymi, ewentualne przyczyny wystąpienia wad, przyczyny ewentualnej zmiany zaakceptowanej kwoty umowy, analiza płatności, końcowe rozliczenie ilościowe wykonanych robót, uwagi i wnioski.</w:t>
      </w:r>
    </w:p>
    <w:p w14:paraId="2491A952" w14:textId="00C64290" w:rsidR="0029599B" w:rsidRPr="0093275B" w:rsidRDefault="0029599B" w:rsidP="0029599B">
      <w:pPr>
        <w:pStyle w:val="Akapitzlist"/>
        <w:ind w:left="1440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50F44130" w14:textId="77777777" w:rsidR="000E4F3E" w:rsidRPr="0093275B" w:rsidRDefault="000E4F3E" w:rsidP="0029599B">
      <w:pPr>
        <w:pStyle w:val="Akapitzlist"/>
        <w:ind w:left="1440"/>
        <w:rPr>
          <w:rFonts w:ascii="Lato Light" w:eastAsia="Times New Roman" w:hAnsi="Lato Light"/>
          <w:b/>
          <w:bCs/>
          <w:color w:val="000000" w:themeColor="text1"/>
          <w:lang w:eastAsia="pl-PL"/>
        </w:rPr>
      </w:pPr>
    </w:p>
    <w:p w14:paraId="76CF1314" w14:textId="58F94F8B" w:rsidR="000E4F3E" w:rsidRPr="0093275B" w:rsidRDefault="000E4F3E" w:rsidP="00875606">
      <w:pPr>
        <w:pStyle w:val="Akapitzlist"/>
        <w:numPr>
          <w:ilvl w:val="0"/>
          <w:numId w:val="17"/>
        </w:numPr>
        <w:rPr>
          <w:rFonts w:ascii="Lato Light" w:eastAsia="Times New Roman" w:hAnsi="Lato Light"/>
          <w:b/>
          <w:bCs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>Przygotowanie i przeprowadzenie przegląd</w:t>
      </w:r>
      <w:r w:rsidR="00D004D1"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 xml:space="preserve">ów </w:t>
      </w:r>
      <w:r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 xml:space="preserve"> gwarancyjn</w:t>
      </w:r>
      <w:r w:rsidR="00D004D1"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>ych</w:t>
      </w:r>
      <w:r w:rsidRPr="0093275B">
        <w:rPr>
          <w:rFonts w:ascii="Lato Light" w:eastAsia="Times New Roman" w:hAnsi="Lato Light"/>
          <w:b/>
          <w:bCs/>
          <w:color w:val="000000" w:themeColor="text1"/>
          <w:lang w:eastAsia="pl-PL"/>
        </w:rPr>
        <w:t>,</w:t>
      </w:r>
    </w:p>
    <w:p w14:paraId="516FEE4F" w14:textId="011BDC0F" w:rsidR="00355996" w:rsidRPr="0093275B" w:rsidRDefault="00355996" w:rsidP="000E4F3E">
      <w:pPr>
        <w:pStyle w:val="Akapitzlist"/>
        <w:spacing w:after="0"/>
        <w:ind w:left="426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2AFEEE0A" w14:textId="77777777" w:rsidR="0029599B" w:rsidRPr="0093275B" w:rsidRDefault="0029599B" w:rsidP="007230C5">
      <w:pPr>
        <w:spacing w:after="0"/>
        <w:ind w:left="426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D3DB8B0" w14:textId="0C967578" w:rsidR="005D5E33" w:rsidRPr="0093275B" w:rsidRDefault="005D5E33" w:rsidP="0029599B">
      <w:pPr>
        <w:pStyle w:val="Akapitzlist"/>
        <w:spacing w:after="0"/>
        <w:ind w:left="1080"/>
        <w:jc w:val="both"/>
        <w:rPr>
          <w:rFonts w:ascii="Lato Light" w:eastAsia="Times New Roman" w:hAnsi="Lato Light"/>
          <w:b/>
          <w:color w:val="000000" w:themeColor="text1"/>
          <w:u w:val="single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Obowiązki Inwestora Zastępczego w okresie gwarancji i rękojmi udzielonej przez Wykonawcę obejmują w szczególności:</w:t>
      </w:r>
    </w:p>
    <w:p w14:paraId="34E37FFE" w14:textId="27F64429" w:rsidR="007230C5" w:rsidRPr="0093275B" w:rsidRDefault="007230C5" w:rsidP="007230C5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3342172" w14:textId="76380F1F" w:rsidR="005D5E33" w:rsidRPr="0093275B" w:rsidRDefault="005D5E33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Dokonywanie z Projektantem niezbędnych uzgodnień oraz egzek</w:t>
      </w:r>
      <w:r w:rsidR="003B43A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wowanie usuwania wad i usterek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w dokumentacji projektowej w ramach rękojmi i gwarancji jakości te</w:t>
      </w:r>
      <w:r w:rsidR="003B43AA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j dokumentacji oraz uzupełnień 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w ramach prowadzonego nadzoru autorskiego w zakresie:</w:t>
      </w:r>
    </w:p>
    <w:p w14:paraId="11F3F3C0" w14:textId="13DB6FF3" w:rsidR="005D5E33" w:rsidRPr="0093275B" w:rsidRDefault="005D5E33" w:rsidP="00875606">
      <w:pPr>
        <w:pStyle w:val="Akapitzlist"/>
        <w:numPr>
          <w:ilvl w:val="0"/>
          <w:numId w:val="16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uzgadniania możliwości wprowadzania rozwiązań zamiennyc</w:t>
      </w:r>
      <w:r w:rsidR="003B43AA" w:rsidRPr="0093275B">
        <w:rPr>
          <w:rFonts w:ascii="Lato Light" w:eastAsia="Times New Roman" w:hAnsi="Lato Light"/>
          <w:color w:val="000000" w:themeColor="text1"/>
          <w:lang w:eastAsia="pl-PL"/>
        </w:rPr>
        <w:t>h w stosunku do przewidzianych w 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projekcie, </w:t>
      </w:r>
    </w:p>
    <w:p w14:paraId="56DABE5A" w14:textId="0903CC8A" w:rsidR="005D5E33" w:rsidRPr="0093275B" w:rsidRDefault="005D5E33" w:rsidP="00875606">
      <w:pPr>
        <w:pStyle w:val="Akapitzlist"/>
        <w:numPr>
          <w:ilvl w:val="0"/>
          <w:numId w:val="16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uzupełnienia dokumentacji i Wyjaśniania wątpliwości dotyczących realizacji projektu.</w:t>
      </w:r>
    </w:p>
    <w:p w14:paraId="7ACD8BD2" w14:textId="68B39C64" w:rsidR="005D5E33" w:rsidRPr="0093275B" w:rsidRDefault="005D5E33" w:rsidP="00875606">
      <w:pPr>
        <w:pStyle w:val="Akapitzlist"/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</w:t>
      </w:r>
      <w:r w:rsidR="000F4E4C" w:rsidRPr="0093275B">
        <w:rPr>
          <w:rFonts w:ascii="Lato Light" w:eastAsia="Times New Roman" w:hAnsi="Lato Light"/>
          <w:color w:val="000000" w:themeColor="text1"/>
          <w:lang w:eastAsia="pl-PL"/>
        </w:rPr>
        <w:t>owołanie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w terminie 7 dni od momentu zgłoszenia wady lub usterki – komisji ustalającej występowanie wad, ich zakres oraz przyczyny ich powstania.</w:t>
      </w:r>
    </w:p>
    <w:p w14:paraId="6D3FA74B" w14:textId="77777777" w:rsidR="007706E1" w:rsidRPr="0093275B" w:rsidRDefault="003B43AA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Uczestniczenie w pracach komisji powoływanych do stwierdzenia ujawnionych wad. Ustalanie zakresu rzeczowego wad i usterek wymagających usunięcia, jak również terminu, w którym mają być usunięte.</w:t>
      </w:r>
    </w:p>
    <w:p w14:paraId="01140F73" w14:textId="14070B0D" w:rsidR="003B43AA" w:rsidRPr="0093275B" w:rsidRDefault="003B43AA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 potwierdzeniu przez Komisję wystąpienia wad lub usterek, niezwłocznego przygotowania pisma, zgłaszającego wady i usterki oraz doręczenia go Wykonawcy.</w:t>
      </w:r>
    </w:p>
    <w:p w14:paraId="3A79FA0A" w14:textId="39BEB736" w:rsidR="005D5E33" w:rsidRPr="0093275B" w:rsidRDefault="005D5E33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Egzekwowania od Wykonawcy inwestycji szybkiego i terminowego usuwania potwierdzonych wad. </w:t>
      </w:r>
    </w:p>
    <w:p w14:paraId="747A2A1F" w14:textId="77777777" w:rsidR="005D5E33" w:rsidRPr="0093275B" w:rsidRDefault="005D5E33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Protokolarnego stwierdzenia przez komisję z udziałem Zamawiającego oraz inspektora nadzoru usunięcia wad przez Wykonawcę. </w:t>
      </w:r>
    </w:p>
    <w:p w14:paraId="0DAED4F6" w14:textId="77777777" w:rsidR="005D5E33" w:rsidRPr="0093275B" w:rsidRDefault="005D5E33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Dochodzenia na wniosek Zamawiającego od Wykonawcy inwestycji roszczeń z tytułu udzielonej rękojmi i gwarancji, w tym również na drodze postępowania sądowego.</w:t>
      </w:r>
    </w:p>
    <w:p w14:paraId="072C91D9" w14:textId="65A83090" w:rsidR="005D5E33" w:rsidRPr="0093275B" w:rsidRDefault="005D5E33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Przygotowania i dokonania odbiorów przed upływem terminów rękojmi i gwarancji.</w:t>
      </w:r>
    </w:p>
    <w:p w14:paraId="005C01E6" w14:textId="033A6F37" w:rsidR="00933221" w:rsidRPr="0093275B" w:rsidRDefault="00933221" w:rsidP="00875606">
      <w:pPr>
        <w:numPr>
          <w:ilvl w:val="1"/>
          <w:numId w:val="7"/>
        </w:num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lastRenderedPageBreak/>
        <w:t xml:space="preserve">Przygotowania </w:t>
      </w:r>
      <w:r w:rsidR="00943973" w:rsidRPr="0093275B">
        <w:rPr>
          <w:rFonts w:ascii="Lato Light" w:eastAsia="Times New Roman" w:hAnsi="Lato Light"/>
          <w:color w:val="000000" w:themeColor="text1"/>
          <w:lang w:eastAsia="pl-PL"/>
        </w:rPr>
        <w:t>2 przeglądów gwarancyjnych:</w:t>
      </w:r>
      <w:r w:rsidR="00897A75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po roku i po 5 latach od oddania obiektu przez poszczególnych wykonawców</w:t>
      </w:r>
      <w:r w:rsidR="00943973" w:rsidRPr="0093275B">
        <w:rPr>
          <w:rFonts w:ascii="Lato Light" w:eastAsia="Times New Roman" w:hAnsi="Lato Light"/>
          <w:color w:val="000000" w:themeColor="text1"/>
          <w:lang w:eastAsia="pl-PL"/>
        </w:rPr>
        <w:t>.</w:t>
      </w:r>
    </w:p>
    <w:p w14:paraId="1611766F" w14:textId="36F94093" w:rsidR="00372C2F" w:rsidRPr="0093275B" w:rsidRDefault="00372C2F" w:rsidP="000F4E4C">
      <w:pPr>
        <w:spacing w:after="0"/>
        <w:ind w:left="1134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4FB112D0" w14:textId="77777777" w:rsidR="000E4F3E" w:rsidRPr="0093275B" w:rsidRDefault="000E4F3E" w:rsidP="00AE0860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7B918022" w14:textId="77777777" w:rsidR="005945C5" w:rsidRPr="0093275B" w:rsidRDefault="005945C5" w:rsidP="005D5E33">
      <w:pPr>
        <w:spacing w:after="0"/>
        <w:ind w:left="851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42ED40FD" w14:textId="63750B31" w:rsidR="005D5E33" w:rsidRPr="0093275B" w:rsidRDefault="00372C2F" w:rsidP="000F4E4C">
      <w:pPr>
        <w:spacing w:after="0"/>
        <w:jc w:val="both"/>
        <w:rPr>
          <w:rFonts w:ascii="Lato Light" w:eastAsia="Times New Roman" w:hAnsi="Lato Light"/>
          <w:b/>
          <w:color w:val="000000" w:themeColor="text1"/>
          <w:u w:val="single"/>
          <w:lang w:eastAsia="pl-PL"/>
        </w:rPr>
      </w:pPr>
      <w:r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Rozliczenie Inwestora Zastępczego</w:t>
      </w:r>
      <w:r w:rsidR="005D5E33" w:rsidRPr="0093275B">
        <w:rPr>
          <w:rFonts w:ascii="Lato Light" w:eastAsia="Times New Roman" w:hAnsi="Lato Light"/>
          <w:b/>
          <w:color w:val="000000" w:themeColor="text1"/>
          <w:u w:val="single"/>
          <w:lang w:eastAsia="pl-PL"/>
        </w:rPr>
        <w:t>:</w:t>
      </w:r>
    </w:p>
    <w:p w14:paraId="4C6231D7" w14:textId="77777777" w:rsidR="005D5E33" w:rsidRPr="0093275B" w:rsidRDefault="005D5E33" w:rsidP="005D5E33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u w:val="single"/>
          <w:lang w:eastAsia="pl-PL"/>
        </w:rPr>
      </w:pPr>
    </w:p>
    <w:p w14:paraId="6BE056D7" w14:textId="77777777" w:rsidR="005D5E33" w:rsidRPr="0093275B" w:rsidRDefault="005D5E33" w:rsidP="00875606">
      <w:pPr>
        <w:numPr>
          <w:ilvl w:val="0"/>
          <w:numId w:val="8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Po dokonaniu odbioru końcowego zadania inwestycyjnego i uzyskaniu decyzji o pozwoleniu na użytkowanie (o ile będzie to wymagane przez przepisy prawa) oraz rozliczeniu końcowym robót budowlanych - zostanie sporządzony protokół wykonania przez Inwestora Zastępczego czynności Związanych z umową.</w:t>
      </w:r>
    </w:p>
    <w:p w14:paraId="18705BB6" w14:textId="77777777" w:rsidR="005D5E33" w:rsidRPr="0093275B" w:rsidRDefault="005D5E33" w:rsidP="00875606">
      <w:pPr>
        <w:numPr>
          <w:ilvl w:val="0"/>
          <w:numId w:val="8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Zamawiający podpisze protokół, o którym mowa w ust. 1 pod warunkiem dostarczenia przez Inwestora Zastępczego w szczególności dokumentów:</w:t>
      </w:r>
    </w:p>
    <w:p w14:paraId="297B1449" w14:textId="511FBF76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protokołu odbioru końcowego inwestycji wraz z ewentualnie sporządzonymi protokołami usunięcia wad stwierdzonych podczas odbiorów </w:t>
      </w:r>
      <w:r w:rsidR="000F4E4C" w:rsidRPr="0093275B">
        <w:rPr>
          <w:rFonts w:ascii="Lato Light" w:eastAsia="Times New Roman" w:hAnsi="Lato Light"/>
          <w:color w:val="000000" w:themeColor="text1"/>
          <w:lang w:eastAsia="pl-PL"/>
        </w:rPr>
        <w:t>częściowych i odbioru końcowego,</w:t>
      </w:r>
    </w:p>
    <w:p w14:paraId="71C5ECB7" w14:textId="52D8967C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końcowego</w:t>
      </w:r>
      <w:r w:rsidR="000F4E4C"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rozliczenia robót budowlanych,</w:t>
      </w:r>
    </w:p>
    <w:p w14:paraId="51170B29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decyzji o pozwoleniu na użytkowanie obiektu (o ile będzie to wymagane przez przepisy prawa). </w:t>
      </w:r>
    </w:p>
    <w:p w14:paraId="7C140646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dokumentacji projektowej wraz ze wszelkimi adaptacjami, poprawkami, dokumentami zamiennymi sporządzonymi w toku inwestycji, </w:t>
      </w:r>
    </w:p>
    <w:p w14:paraId="2741983A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kompletu dokumentów odbiorowych umożliwiających eksploatacje obiektów, </w:t>
      </w:r>
    </w:p>
    <w:p w14:paraId="1A79B905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korespondencji i innych dokumentów dotyczących inwestycji, </w:t>
      </w:r>
    </w:p>
    <w:p w14:paraId="4ABBC763" w14:textId="5459027D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raportu końcowego </w:t>
      </w:r>
    </w:p>
    <w:p w14:paraId="20DD0140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karty/kart gwarancyjnej/</w:t>
      </w:r>
      <w:proofErr w:type="spellStart"/>
      <w:r w:rsidRPr="0093275B">
        <w:rPr>
          <w:rFonts w:ascii="Lato Light" w:eastAsia="Times New Roman" w:hAnsi="Lato Light"/>
          <w:color w:val="000000" w:themeColor="text1"/>
          <w:lang w:eastAsia="pl-PL"/>
        </w:rPr>
        <w:t>ych</w:t>
      </w:r>
      <w:proofErr w:type="spellEnd"/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inwestycji, </w:t>
      </w:r>
    </w:p>
    <w:p w14:paraId="5985B762" w14:textId="77777777" w:rsidR="005D5E33" w:rsidRPr="0093275B" w:rsidRDefault="005D5E33" w:rsidP="00875606">
      <w:pPr>
        <w:numPr>
          <w:ilvl w:val="0"/>
          <w:numId w:val="9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harmonogramu przeglądów wynikających z gwarancji i rękojmi, udzielonych przez Wykonawcę.</w:t>
      </w:r>
    </w:p>
    <w:p w14:paraId="79D92136" w14:textId="77777777" w:rsidR="005D5E33" w:rsidRPr="0093275B" w:rsidRDefault="005D5E33" w:rsidP="00875606">
      <w:pPr>
        <w:numPr>
          <w:ilvl w:val="0"/>
          <w:numId w:val="8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Inwestor Zastępczy zobowiązany jest do dostarczenia wymienionych wyżej dokumentów nie później niż w terminie 14 dni od dnia uzyskania decyzji o pozwoleniu na użytkowanie obiektu, a w przypadku, gdy jej uzyskanie nie będzie wymagane przez przepisy prawa, od dnia odbioru końcowego inwestycji.</w:t>
      </w:r>
    </w:p>
    <w:p w14:paraId="19DC0310" w14:textId="77777777" w:rsidR="005D5E33" w:rsidRPr="0093275B" w:rsidRDefault="005D5E33" w:rsidP="00875606">
      <w:pPr>
        <w:numPr>
          <w:ilvl w:val="0"/>
          <w:numId w:val="8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 xml:space="preserve"> Podpisanie przez Zamawiającego protokołu, o którym mowa w ust.1, jest podstawą do ostatecznego rozliczenia wynagrodzenia Inwestora Zastępczego. </w:t>
      </w:r>
    </w:p>
    <w:p w14:paraId="286E4CC3" w14:textId="33F1AD98" w:rsidR="005D5E33" w:rsidRPr="0093275B" w:rsidRDefault="005D5E33" w:rsidP="00875606">
      <w:pPr>
        <w:numPr>
          <w:ilvl w:val="0"/>
          <w:numId w:val="8"/>
        </w:num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  <w:r w:rsidRPr="0093275B">
        <w:rPr>
          <w:rFonts w:ascii="Lato Light" w:eastAsia="Times New Roman" w:hAnsi="Lato Light"/>
          <w:color w:val="000000" w:themeColor="text1"/>
          <w:lang w:eastAsia="pl-PL"/>
        </w:rPr>
        <w:t>Wszelkie opracowania określone w niniejszym załączn</w:t>
      </w:r>
      <w:r w:rsidR="003B43AA" w:rsidRPr="0093275B">
        <w:rPr>
          <w:rFonts w:ascii="Lato Light" w:eastAsia="Times New Roman" w:hAnsi="Lato Light"/>
          <w:color w:val="000000" w:themeColor="text1"/>
          <w:lang w:eastAsia="pl-PL"/>
        </w:rPr>
        <w:t>iku, które będą przygotowywane i </w:t>
      </w:r>
      <w:r w:rsidRPr="0093275B">
        <w:rPr>
          <w:rFonts w:ascii="Lato Light" w:eastAsia="Times New Roman" w:hAnsi="Lato Light"/>
          <w:color w:val="000000" w:themeColor="text1"/>
          <w:lang w:eastAsia="pl-PL"/>
        </w:rPr>
        <w:t>przedstawiane Zamawiającemu przez Inwestora Zastępczego, będą przekazywane w formie pisemnej oraz w wersji elektronicznej w formacie DOC/DOCX lub PDF, DWG (za pośrednictwem poczty elektronicznej wysłanej al adres. lub na innych nośnikach np. CD/DVD/Pendrive). W przypadku niektórych dokumentów Strony mogą stosownie do potrzeb określić inną formę ich przekazania.</w:t>
      </w:r>
    </w:p>
    <w:p w14:paraId="44B4257A" w14:textId="76AE22A4" w:rsidR="007230C5" w:rsidRPr="0093275B" w:rsidRDefault="007230C5" w:rsidP="007230C5">
      <w:pPr>
        <w:spacing w:after="0"/>
        <w:ind w:left="72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2229F31" w14:textId="1541F6DA" w:rsidR="005F6899" w:rsidRPr="0093275B" w:rsidRDefault="005F6899" w:rsidP="001D5F1B">
      <w:pPr>
        <w:spacing w:after="0"/>
        <w:jc w:val="both"/>
        <w:rPr>
          <w:rFonts w:ascii="Lato Light" w:eastAsia="Times New Roman" w:hAnsi="Lato Light"/>
          <w:color w:val="000000" w:themeColor="text1"/>
          <w:lang w:eastAsia="pl-PL"/>
        </w:rPr>
      </w:pPr>
    </w:p>
    <w:p w14:paraId="588704C8" w14:textId="1105F351" w:rsidR="00BD234E" w:rsidRPr="0093275B" w:rsidRDefault="00BD234E" w:rsidP="001D5F1B">
      <w:pPr>
        <w:spacing w:after="0"/>
        <w:jc w:val="both"/>
        <w:rPr>
          <w:rFonts w:ascii="Lato Light" w:eastAsia="Times New Roman" w:hAnsi="Lato Light"/>
          <w:b/>
          <w:color w:val="000000" w:themeColor="text1"/>
          <w:lang w:eastAsia="pl-PL"/>
        </w:rPr>
      </w:pPr>
    </w:p>
    <w:p w14:paraId="471575F1" w14:textId="1800B317" w:rsidR="00821AE2" w:rsidRPr="0093275B" w:rsidRDefault="00821AE2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  <w:r w:rsidRPr="0093275B">
        <w:rPr>
          <w:rFonts w:ascii="Lato Light" w:eastAsia="Times New Roman" w:hAnsi="Lato Light"/>
          <w:b/>
          <w:bCs/>
          <w:color w:val="000000" w:themeColor="text1"/>
        </w:rPr>
        <w:t>Preferowany termin wykonania przedmiotu zamówienia/dostawy/usługi:</w:t>
      </w:r>
    </w:p>
    <w:p w14:paraId="6DE3390B" w14:textId="411043F9" w:rsidR="009D1E48" w:rsidRPr="0093275B" w:rsidRDefault="009D1E48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680C427F" w14:textId="55230AD1" w:rsidR="008E3CC8" w:rsidRPr="0093275B" w:rsidRDefault="00BF358F" w:rsidP="001D5F1B">
      <w:pPr>
        <w:spacing w:after="0"/>
        <w:jc w:val="both"/>
        <w:rPr>
          <w:rFonts w:ascii="Lato Light" w:eastAsia="Times New Roman" w:hAnsi="Lato Light"/>
          <w:bCs/>
          <w:color w:val="000000" w:themeColor="text1"/>
        </w:rPr>
      </w:pPr>
      <w:r w:rsidRPr="0093275B">
        <w:rPr>
          <w:rFonts w:ascii="Lato Light" w:eastAsia="Times New Roman" w:hAnsi="Lato Light"/>
          <w:bCs/>
          <w:color w:val="000000" w:themeColor="text1"/>
        </w:rPr>
        <w:lastRenderedPageBreak/>
        <w:t xml:space="preserve">Uzyskanie decyzji o pozwoleniu na </w:t>
      </w:r>
      <w:r w:rsidR="00E5375A" w:rsidRPr="0093275B">
        <w:rPr>
          <w:rFonts w:ascii="Lato Light" w:eastAsia="Times New Roman" w:hAnsi="Lato Light"/>
          <w:bCs/>
          <w:color w:val="000000" w:themeColor="text1"/>
        </w:rPr>
        <w:t>użytkowanie</w:t>
      </w:r>
      <w:r w:rsidR="00372C2F" w:rsidRPr="0093275B">
        <w:rPr>
          <w:rFonts w:ascii="Lato Light" w:eastAsia="Times New Roman" w:hAnsi="Lato Light"/>
          <w:bCs/>
          <w:color w:val="000000" w:themeColor="text1"/>
        </w:rPr>
        <w:t xml:space="preserve">: </w:t>
      </w:r>
      <w:r w:rsidR="00E5375A" w:rsidRPr="0093275B">
        <w:rPr>
          <w:rFonts w:ascii="Lato Light" w:eastAsia="Times New Roman" w:hAnsi="Lato Light"/>
          <w:bCs/>
          <w:color w:val="000000" w:themeColor="text1"/>
        </w:rPr>
        <w:t xml:space="preserve">nie później niż </w:t>
      </w:r>
      <w:r w:rsidR="00310E1F" w:rsidRPr="00B63B51">
        <w:rPr>
          <w:rFonts w:ascii="Lato Light" w:eastAsia="Times New Roman" w:hAnsi="Lato Light"/>
          <w:bCs/>
        </w:rPr>
        <w:t>31</w:t>
      </w:r>
      <w:r w:rsidR="00E5375A" w:rsidRPr="00B63B51">
        <w:rPr>
          <w:rFonts w:ascii="Lato Light" w:eastAsia="Times New Roman" w:hAnsi="Lato Light"/>
          <w:bCs/>
        </w:rPr>
        <w:t>.</w:t>
      </w:r>
      <w:r w:rsidR="00B63B51" w:rsidRPr="00B63B51">
        <w:rPr>
          <w:rFonts w:ascii="Lato Light" w:eastAsia="Times New Roman" w:hAnsi="Lato Light"/>
          <w:bCs/>
        </w:rPr>
        <w:t>1</w:t>
      </w:r>
      <w:r w:rsidR="00B63B51" w:rsidRPr="00B63B51">
        <w:rPr>
          <w:rFonts w:ascii="Lato Light" w:eastAsia="Times New Roman" w:hAnsi="Lato Light"/>
          <w:bCs/>
        </w:rPr>
        <w:t>2</w:t>
      </w:r>
      <w:r w:rsidR="00E5375A" w:rsidRPr="00B63B51">
        <w:rPr>
          <w:rFonts w:ascii="Lato Light" w:eastAsia="Times New Roman" w:hAnsi="Lato Light"/>
          <w:bCs/>
        </w:rPr>
        <w:t>.202</w:t>
      </w:r>
      <w:r w:rsidR="00F758FF" w:rsidRPr="00B63B51">
        <w:rPr>
          <w:rFonts w:ascii="Lato Light" w:eastAsia="Times New Roman" w:hAnsi="Lato Light"/>
          <w:bCs/>
        </w:rPr>
        <w:t>3</w:t>
      </w:r>
    </w:p>
    <w:p w14:paraId="4C0AA531" w14:textId="77777777" w:rsidR="00E5375A" w:rsidRPr="0093275B" w:rsidRDefault="00E5375A" w:rsidP="001D5F1B">
      <w:pPr>
        <w:spacing w:after="0"/>
        <w:jc w:val="both"/>
        <w:rPr>
          <w:rFonts w:ascii="Lato Light" w:eastAsia="Times New Roman" w:hAnsi="Lato Light"/>
          <w:bCs/>
          <w:color w:val="000000" w:themeColor="text1"/>
        </w:rPr>
      </w:pPr>
    </w:p>
    <w:p w14:paraId="1FFADF61" w14:textId="68DEF284" w:rsidR="00372C2F" w:rsidRPr="0093275B" w:rsidRDefault="00372C2F" w:rsidP="001D5F1B">
      <w:pPr>
        <w:spacing w:after="0"/>
        <w:jc w:val="both"/>
        <w:rPr>
          <w:rFonts w:ascii="Lato Light" w:eastAsia="Times New Roman" w:hAnsi="Lato Light"/>
          <w:bCs/>
          <w:color w:val="000000" w:themeColor="text1"/>
        </w:rPr>
      </w:pPr>
      <w:r w:rsidRPr="0093275B">
        <w:rPr>
          <w:rFonts w:ascii="Lato Light" w:eastAsia="Times New Roman" w:hAnsi="Lato Light"/>
          <w:bCs/>
          <w:color w:val="000000" w:themeColor="text1"/>
        </w:rPr>
        <w:t>Od tego terminu Inwestor Zastępczy będzie pełnił</w:t>
      </w:r>
      <w:r w:rsidR="00F6571F" w:rsidRPr="0093275B">
        <w:rPr>
          <w:rFonts w:ascii="Lato Light" w:eastAsia="Times New Roman" w:hAnsi="Lato Light"/>
          <w:bCs/>
          <w:color w:val="000000" w:themeColor="text1"/>
        </w:rPr>
        <w:t xml:space="preserve"> obowiązki związane z okresem rękojmi</w:t>
      </w:r>
      <w:r w:rsidRPr="0093275B">
        <w:rPr>
          <w:rFonts w:ascii="Lato Light" w:eastAsia="Times New Roman" w:hAnsi="Lato Light"/>
          <w:bCs/>
          <w:color w:val="000000" w:themeColor="text1"/>
        </w:rPr>
        <w:t xml:space="preserve"> i gwarancji.</w:t>
      </w:r>
    </w:p>
    <w:p w14:paraId="3DA08D76" w14:textId="66EA5052" w:rsidR="009D1E48" w:rsidRPr="0093275B" w:rsidRDefault="009D1E48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4618483C" w14:textId="50BD4EFE" w:rsidR="00410C3E" w:rsidRPr="0093275B" w:rsidRDefault="00410C3E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098C3ADF" w14:textId="0C939058" w:rsidR="00410C3E" w:rsidRPr="0093275B" w:rsidRDefault="00410C3E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14154787" w14:textId="77777777" w:rsidR="00410C3E" w:rsidRPr="0093275B" w:rsidRDefault="00410C3E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29612E75" w14:textId="26FF6B5A" w:rsidR="00372C2F" w:rsidRPr="0093275B" w:rsidRDefault="00372C2F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3533B440" w14:textId="63CF78FB" w:rsidR="00372C2F" w:rsidRPr="0093275B" w:rsidRDefault="00BD234E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  <w:r w:rsidRPr="0093275B">
        <w:rPr>
          <w:rFonts w:ascii="Lato Light" w:eastAsia="Times New Roman" w:hAnsi="Lato Light"/>
          <w:b/>
          <w:bCs/>
          <w:color w:val="000000" w:themeColor="text1"/>
        </w:rPr>
        <w:t>Informacje dodatkowe:</w:t>
      </w:r>
    </w:p>
    <w:p w14:paraId="6E555FA1" w14:textId="5C42A82F" w:rsidR="00372C2F" w:rsidRPr="0093275B" w:rsidRDefault="00372C2F" w:rsidP="001D5F1B">
      <w:p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</w:p>
    <w:p w14:paraId="043B074B" w14:textId="52D5ADA2" w:rsidR="00372C2F" w:rsidRPr="0093275B" w:rsidRDefault="00372C2F" w:rsidP="00875606">
      <w:pPr>
        <w:pStyle w:val="Akapitzlist"/>
        <w:numPr>
          <w:ilvl w:val="0"/>
          <w:numId w:val="10"/>
        </w:numPr>
        <w:spacing w:after="0"/>
        <w:jc w:val="both"/>
        <w:rPr>
          <w:rFonts w:ascii="Lato Light" w:eastAsia="Times New Roman" w:hAnsi="Lato Light"/>
          <w:b/>
          <w:bCs/>
          <w:color w:val="000000" w:themeColor="text1"/>
        </w:rPr>
      </w:pPr>
      <w:r w:rsidRPr="0093275B">
        <w:rPr>
          <w:rFonts w:ascii="Lato Light" w:eastAsia="Times New Roman" w:hAnsi="Lato Light"/>
          <w:b/>
          <w:bCs/>
          <w:color w:val="000000" w:themeColor="text1"/>
        </w:rPr>
        <w:t>Inwestor Zastępczy:</w:t>
      </w:r>
    </w:p>
    <w:p w14:paraId="6867933C" w14:textId="60230D93" w:rsidR="006C13C6" w:rsidRPr="0093275B" w:rsidRDefault="005E3DA9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powinien zapewnić kadrę kierowniczą o wszelkich niezbędnych uprawnieniach i doświadczeniu </w:t>
      </w:r>
      <w:r w:rsidR="00FC6259" w:rsidRPr="0093275B">
        <w:rPr>
          <w:rFonts w:ascii="Lato Light" w:hAnsi="Lato Light"/>
          <w:color w:val="000000" w:themeColor="text1"/>
        </w:rPr>
        <w:t xml:space="preserve">oraz płynnej znajomości </w:t>
      </w:r>
      <w:r w:rsidR="007633EF" w:rsidRPr="0093275B">
        <w:rPr>
          <w:rFonts w:ascii="Lato Light" w:hAnsi="Lato Light"/>
          <w:color w:val="000000" w:themeColor="text1"/>
        </w:rPr>
        <w:t>języka angielskiego.</w:t>
      </w:r>
    </w:p>
    <w:p w14:paraId="6EE529AC" w14:textId="334D25B4" w:rsidR="006D4171" w:rsidRPr="0093275B" w:rsidRDefault="006D4171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Inwestor Zastępczy zapewni do obsługi obu inwestycji zespół według poniższ</w:t>
      </w:r>
      <w:r w:rsidR="00A36755" w:rsidRPr="0093275B">
        <w:rPr>
          <w:rFonts w:ascii="Lato Light" w:hAnsi="Lato Light"/>
          <w:color w:val="000000" w:themeColor="text1"/>
        </w:rPr>
        <w:t>ych schematów:</w:t>
      </w:r>
    </w:p>
    <w:p w14:paraId="52A584C7" w14:textId="35C8A9E2" w:rsidR="00A36755" w:rsidRPr="0093275B" w:rsidRDefault="00A36755" w:rsidP="008756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Na etapie przygotowania inwestycji:</w:t>
      </w:r>
    </w:p>
    <w:p w14:paraId="6E2A0C87" w14:textId="201C77CE" w:rsidR="006F06FD" w:rsidRPr="0093275B" w:rsidRDefault="006F06FD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Project manager</w:t>
      </w:r>
    </w:p>
    <w:p w14:paraId="7F2CD420" w14:textId="116C835A" w:rsidR="006F06FD" w:rsidRPr="0093275B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Inżynier Projektu</w:t>
      </w:r>
    </w:p>
    <w:p w14:paraId="0AF7D543" w14:textId="1DB79588" w:rsidR="006F06FD" w:rsidRPr="0093275B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- Inspektor Nadzoru </w:t>
      </w:r>
      <w:r w:rsidR="00617A60" w:rsidRPr="0093275B">
        <w:rPr>
          <w:rFonts w:ascii="Lato Light" w:hAnsi="Lato Light"/>
          <w:color w:val="000000" w:themeColor="text1"/>
        </w:rPr>
        <w:t xml:space="preserve"> - </w:t>
      </w:r>
      <w:r w:rsidRPr="0093275B">
        <w:rPr>
          <w:rFonts w:ascii="Lato Light" w:hAnsi="Lato Light"/>
          <w:color w:val="000000" w:themeColor="text1"/>
        </w:rPr>
        <w:t>branża konstrukcyjno-budowlana</w:t>
      </w:r>
    </w:p>
    <w:p w14:paraId="69333535" w14:textId="77777777" w:rsidR="006F06FD" w:rsidRPr="0093275B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instalacyjna  (instalacje sanitarne)</w:t>
      </w:r>
    </w:p>
    <w:p w14:paraId="25C0D844" w14:textId="0E5FFD5D" w:rsidR="006F06FD" w:rsidRPr="0093275B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- Inspektor Nadzoru  - branża instalacyjna  (instalacje </w:t>
      </w:r>
      <w:r w:rsidR="00617A60" w:rsidRPr="0093275B">
        <w:rPr>
          <w:rFonts w:ascii="Lato Light" w:hAnsi="Lato Light"/>
          <w:color w:val="000000" w:themeColor="text1"/>
        </w:rPr>
        <w:t>elektryczne</w:t>
      </w:r>
      <w:r w:rsidRPr="0093275B">
        <w:rPr>
          <w:rFonts w:ascii="Lato Light" w:hAnsi="Lato Light"/>
          <w:color w:val="000000" w:themeColor="text1"/>
        </w:rPr>
        <w:t>)</w:t>
      </w:r>
    </w:p>
    <w:p w14:paraId="61C3DC41" w14:textId="10BD7488" w:rsidR="00617A60" w:rsidRPr="0093275B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instalacyjna  (instalacje teletechniczne)</w:t>
      </w:r>
    </w:p>
    <w:p w14:paraId="138786A5" w14:textId="77777777" w:rsidR="00617A60" w:rsidRPr="0093275B" w:rsidRDefault="00617A60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Lato Light" w:hAnsi="Lato Light"/>
          <w:color w:val="000000" w:themeColor="text1"/>
        </w:rPr>
      </w:pPr>
    </w:p>
    <w:p w14:paraId="39FE05A1" w14:textId="36364FF0" w:rsidR="006D4171" w:rsidRPr="0093275B" w:rsidRDefault="00EE74ED" w:rsidP="006D4171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Na etapie przygotowania inwestycji Inwestor Zastępczy </w:t>
      </w:r>
      <w:r w:rsidR="005007A0" w:rsidRPr="0093275B">
        <w:rPr>
          <w:rFonts w:ascii="Lato Light" w:hAnsi="Lato Light"/>
          <w:color w:val="000000" w:themeColor="text1"/>
        </w:rPr>
        <w:t>zapewni zespół 4 Inspektorów Nadzoru</w:t>
      </w:r>
      <w:r w:rsidR="00E80589" w:rsidRPr="0093275B">
        <w:rPr>
          <w:rFonts w:ascii="Lato Light" w:hAnsi="Lato Light"/>
          <w:color w:val="000000" w:themeColor="text1"/>
        </w:rPr>
        <w:t xml:space="preserve">, którzy sprawdzą dokumentację projektową dla </w:t>
      </w:r>
      <w:r w:rsidR="00617A60" w:rsidRPr="0093275B">
        <w:rPr>
          <w:rFonts w:ascii="Lato Light" w:hAnsi="Lato Light"/>
          <w:color w:val="000000" w:themeColor="text1"/>
        </w:rPr>
        <w:t xml:space="preserve"> projektu Hotel </w:t>
      </w:r>
      <w:r w:rsidR="009358AF" w:rsidRPr="0093275B">
        <w:rPr>
          <w:rFonts w:ascii="Lato Light" w:hAnsi="Lato Light"/>
          <w:color w:val="000000" w:themeColor="text1"/>
        </w:rPr>
        <w:t>Rycerski</w:t>
      </w:r>
      <w:r w:rsidR="00617A60" w:rsidRPr="0093275B">
        <w:rPr>
          <w:rFonts w:ascii="Lato Light" w:hAnsi="Lato Light"/>
          <w:color w:val="000000" w:themeColor="text1"/>
        </w:rPr>
        <w:t xml:space="preserve"> w </w:t>
      </w:r>
      <w:r w:rsidR="009358AF" w:rsidRPr="0093275B">
        <w:rPr>
          <w:rFonts w:ascii="Lato Light" w:hAnsi="Lato Light"/>
          <w:color w:val="000000" w:themeColor="text1"/>
        </w:rPr>
        <w:t xml:space="preserve">Szczecinie </w:t>
      </w:r>
    </w:p>
    <w:p w14:paraId="1A7F8374" w14:textId="28E2CBDD" w:rsidR="00E80589" w:rsidRPr="0093275B" w:rsidRDefault="00E80589" w:rsidP="00AE0860">
      <w:p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</w:p>
    <w:p w14:paraId="1FB3A525" w14:textId="1C1BBC0C" w:rsidR="00E80589" w:rsidRPr="0093275B" w:rsidRDefault="00E80589" w:rsidP="008756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Na etapie </w:t>
      </w:r>
      <w:r w:rsidR="00182E21" w:rsidRPr="0093275B">
        <w:rPr>
          <w:rFonts w:ascii="Lato Light" w:hAnsi="Lato Light"/>
          <w:color w:val="000000" w:themeColor="text1"/>
        </w:rPr>
        <w:t xml:space="preserve">realizacji prac </w:t>
      </w:r>
      <w:r w:rsidR="004E27C9" w:rsidRPr="0093275B">
        <w:rPr>
          <w:rFonts w:ascii="Lato Light" w:hAnsi="Lato Light"/>
          <w:color w:val="000000" w:themeColor="text1"/>
        </w:rPr>
        <w:t>realizacji inwestycji</w:t>
      </w:r>
      <w:r w:rsidR="00182E21" w:rsidRPr="0093275B">
        <w:rPr>
          <w:rFonts w:ascii="Lato Light" w:hAnsi="Lato Light"/>
          <w:color w:val="000000" w:themeColor="text1"/>
        </w:rPr>
        <w:t>:</w:t>
      </w:r>
      <w:r w:rsidR="000A6EFB" w:rsidRPr="0093275B">
        <w:rPr>
          <w:rFonts w:ascii="Lato Light" w:hAnsi="Lato Light"/>
          <w:color w:val="000000" w:themeColor="text1"/>
        </w:rPr>
        <w:t xml:space="preserve"> </w:t>
      </w:r>
    </w:p>
    <w:p w14:paraId="3E79C9F6" w14:textId="6898A23C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Project manager</w:t>
      </w:r>
    </w:p>
    <w:p w14:paraId="6145C5CC" w14:textId="6A33B4C8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Inżynier Projektu - Rezydent</w:t>
      </w:r>
    </w:p>
    <w:p w14:paraId="4CC1FE5F" w14:textId="77777777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konstrukcyjno-budowlana</w:t>
      </w:r>
    </w:p>
    <w:p w14:paraId="4948657E" w14:textId="77777777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instalacyjna  (instalacje sanitarne)</w:t>
      </w:r>
    </w:p>
    <w:p w14:paraId="796A6A96" w14:textId="77777777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instalacyjna  (instalacje elektryczne)</w:t>
      </w:r>
    </w:p>
    <w:p w14:paraId="0287F834" w14:textId="77777777" w:rsidR="00617A60" w:rsidRPr="0093275B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- Inspektor Nadzoru  - branża instalacyjna  (instalacje teletechniczne)</w:t>
      </w:r>
    </w:p>
    <w:p w14:paraId="6F09DD84" w14:textId="3549922C" w:rsidR="00617A60" w:rsidRPr="0093275B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Lato Light" w:hAnsi="Lato Light"/>
          <w:color w:val="000000" w:themeColor="text1"/>
        </w:rPr>
      </w:pPr>
    </w:p>
    <w:p w14:paraId="64A1FC4E" w14:textId="21B3E738" w:rsidR="00372C2F" w:rsidRPr="0093275B" w:rsidRDefault="00C252E2" w:rsidP="000C45C0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Na etapie realizacji prac budowlanych i wykończeniowych (aż do p</w:t>
      </w:r>
      <w:r w:rsidR="00C170CF" w:rsidRPr="0093275B">
        <w:rPr>
          <w:rFonts w:ascii="Lato Light" w:hAnsi="Lato Light"/>
          <w:color w:val="000000" w:themeColor="text1"/>
        </w:rPr>
        <w:t>odpisania bezusterkowego protokołu odbioru robót)</w:t>
      </w:r>
      <w:r w:rsidRPr="0093275B">
        <w:rPr>
          <w:rFonts w:ascii="Lato Light" w:hAnsi="Lato Light"/>
          <w:color w:val="000000" w:themeColor="text1"/>
        </w:rPr>
        <w:t xml:space="preserve"> Inwestor Zastępczy powinien zapewnić </w:t>
      </w:r>
      <w:r w:rsidRPr="0093275B">
        <w:rPr>
          <w:rFonts w:ascii="Lato Light" w:hAnsi="Lato Light"/>
          <w:color w:val="000000" w:themeColor="text1"/>
        </w:rPr>
        <w:lastRenderedPageBreak/>
        <w:t>Minimum 3-osobowy zespół do zarządzania projektem (w tym Project Managera dla  projek</w:t>
      </w:r>
      <w:r w:rsidR="00AD3060" w:rsidRPr="0093275B">
        <w:rPr>
          <w:rFonts w:ascii="Lato Light" w:hAnsi="Lato Light"/>
          <w:color w:val="000000" w:themeColor="text1"/>
        </w:rPr>
        <w:t>tu</w:t>
      </w:r>
      <w:r w:rsidRPr="0093275B">
        <w:rPr>
          <w:rFonts w:ascii="Lato Light" w:hAnsi="Lato Light"/>
          <w:color w:val="000000" w:themeColor="text1"/>
        </w:rPr>
        <w:t>, oraz dedykowanego Inżyniera Projektu</w:t>
      </w:r>
      <w:r w:rsidR="00C170CF" w:rsidRPr="0093275B">
        <w:rPr>
          <w:rFonts w:ascii="Lato Light" w:hAnsi="Lato Light"/>
          <w:color w:val="000000" w:themeColor="text1"/>
        </w:rPr>
        <w:t xml:space="preserve"> - Rezydenta</w:t>
      </w:r>
      <w:r w:rsidRPr="0093275B">
        <w:rPr>
          <w:rFonts w:ascii="Lato Light" w:hAnsi="Lato Light"/>
          <w:color w:val="000000" w:themeColor="text1"/>
        </w:rPr>
        <w:t xml:space="preserve">). </w:t>
      </w:r>
      <w:r w:rsidR="00C170CF" w:rsidRPr="0093275B">
        <w:rPr>
          <w:rFonts w:ascii="Lato Light" w:hAnsi="Lato Light"/>
          <w:color w:val="000000" w:themeColor="text1"/>
        </w:rPr>
        <w:t xml:space="preserve"> Inżynier Projektu – Rezydent </w:t>
      </w:r>
      <w:r w:rsidR="00FA2038" w:rsidRPr="0093275B">
        <w:rPr>
          <w:rFonts w:ascii="Lato Light" w:hAnsi="Lato Light"/>
          <w:color w:val="000000" w:themeColor="text1"/>
        </w:rPr>
        <w:t>powinien sprawować stały nadzór prac</w:t>
      </w:r>
      <w:r w:rsidR="004C0614" w:rsidRPr="0093275B">
        <w:rPr>
          <w:rFonts w:ascii="Lato Light" w:hAnsi="Lato Light"/>
          <w:color w:val="000000" w:themeColor="text1"/>
        </w:rPr>
        <w:t xml:space="preserve"> na terenie budowy</w:t>
      </w:r>
      <w:r w:rsidR="000113CB" w:rsidRPr="0093275B">
        <w:rPr>
          <w:rFonts w:ascii="Lato Light" w:hAnsi="Lato Light"/>
          <w:color w:val="000000" w:themeColor="text1"/>
        </w:rPr>
        <w:t>. Zamawiający dopuszcza możliwość rozdzielenie funkcji Inżyniera Projektu i Inżyniera – Rezydenta</w:t>
      </w:r>
      <w:r w:rsidR="004C0614" w:rsidRPr="0093275B">
        <w:rPr>
          <w:rFonts w:ascii="Lato Light" w:hAnsi="Lato Light"/>
          <w:color w:val="000000" w:themeColor="text1"/>
        </w:rPr>
        <w:t xml:space="preserve"> (z jednoczesnym powiększeniem liczebności zespołu</w:t>
      </w:r>
      <w:r w:rsidR="000113CB" w:rsidRPr="0093275B">
        <w:rPr>
          <w:rFonts w:ascii="Lato Light" w:hAnsi="Lato Light"/>
          <w:color w:val="000000" w:themeColor="text1"/>
        </w:rPr>
        <w:t>, z zastrzeżeniem, że Inżynier Rezydent będzie sprawować stały</w:t>
      </w:r>
      <w:r w:rsidR="005B5664" w:rsidRPr="0093275B">
        <w:rPr>
          <w:rFonts w:ascii="Lato Light" w:hAnsi="Lato Light"/>
          <w:color w:val="000000" w:themeColor="text1"/>
        </w:rPr>
        <w:t xml:space="preserve"> nadzór prac na terenie budowy. Dopuszczalne jest również połączenie funkcji Inżyniera Rezydenta z funkcją Inspektora Nadzoru</w:t>
      </w:r>
      <w:r w:rsidR="002B0742" w:rsidRPr="0093275B">
        <w:rPr>
          <w:rFonts w:ascii="Lato Light" w:hAnsi="Lato Light"/>
          <w:color w:val="000000" w:themeColor="text1"/>
        </w:rPr>
        <w:t xml:space="preserve"> branży </w:t>
      </w:r>
      <w:proofErr w:type="spellStart"/>
      <w:r w:rsidR="002B0742" w:rsidRPr="0093275B">
        <w:rPr>
          <w:rFonts w:ascii="Lato Light" w:hAnsi="Lato Light"/>
          <w:color w:val="000000" w:themeColor="text1"/>
        </w:rPr>
        <w:t>konstrukcyjno</w:t>
      </w:r>
      <w:proofErr w:type="spellEnd"/>
      <w:r w:rsidR="002B0742" w:rsidRPr="0093275B">
        <w:rPr>
          <w:rFonts w:ascii="Lato Light" w:hAnsi="Lato Light"/>
          <w:color w:val="000000" w:themeColor="text1"/>
        </w:rPr>
        <w:t xml:space="preserve"> – budowlanej. </w:t>
      </w:r>
      <w:r w:rsidR="000113CB" w:rsidRPr="0093275B">
        <w:rPr>
          <w:rFonts w:ascii="Lato Light" w:hAnsi="Lato Light"/>
          <w:color w:val="000000" w:themeColor="text1"/>
        </w:rPr>
        <w:t xml:space="preserve"> </w:t>
      </w:r>
    </w:p>
    <w:p w14:paraId="38648986" w14:textId="3AAFEF0D" w:rsidR="00D17EB6" w:rsidRPr="0093275B" w:rsidRDefault="00AE5024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W przypadku niemożności wypełniania obowiązków przez wskazaną osobę do zespołu, Inwestor Zastępczy ma obowiązek zapewnić zastępstwo o tożsamych kwali</w:t>
      </w:r>
      <w:r w:rsidR="00B531B0" w:rsidRPr="0093275B">
        <w:rPr>
          <w:rFonts w:ascii="Lato Light" w:hAnsi="Lato Light"/>
          <w:color w:val="000000" w:themeColor="text1"/>
        </w:rPr>
        <w:t xml:space="preserve">fikacjach. Inwestor Zastępczy ma obowiązek zgłosić zaistnienie konieczności zastąpienia członka zespołu i przedstawienie kwalifikacji osoby zastępującej. Inwestor Zastępczy będzie mógł powierzyć obowiązki osobie zastępującej dopiero po </w:t>
      </w:r>
      <w:r w:rsidR="00462CBA" w:rsidRPr="0093275B">
        <w:rPr>
          <w:rFonts w:ascii="Lato Light" w:hAnsi="Lato Light"/>
          <w:color w:val="000000" w:themeColor="text1"/>
        </w:rPr>
        <w:t xml:space="preserve">jej </w:t>
      </w:r>
      <w:r w:rsidR="00B531B0" w:rsidRPr="0093275B">
        <w:rPr>
          <w:rFonts w:ascii="Lato Light" w:hAnsi="Lato Light"/>
          <w:color w:val="000000" w:themeColor="text1"/>
        </w:rPr>
        <w:t xml:space="preserve">akceptacji </w:t>
      </w:r>
      <w:r w:rsidR="00462CBA" w:rsidRPr="0093275B">
        <w:rPr>
          <w:rFonts w:ascii="Lato Light" w:hAnsi="Lato Light"/>
          <w:color w:val="000000" w:themeColor="text1"/>
        </w:rPr>
        <w:t>przez Zamawiającego.</w:t>
      </w:r>
    </w:p>
    <w:p w14:paraId="06832E5A" w14:textId="06A08DEB" w:rsidR="000C45C0" w:rsidRPr="0093275B" w:rsidRDefault="00C56DC8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Stały nadzór sprawowany przez Inżyniera Rezydenta realizowany będzie poprzez </w:t>
      </w:r>
      <w:r w:rsidR="00C26A7C" w:rsidRPr="0093275B">
        <w:rPr>
          <w:rFonts w:ascii="Lato Light" w:hAnsi="Lato Light"/>
          <w:color w:val="000000" w:themeColor="text1"/>
        </w:rPr>
        <w:t>codzienne, minimum 4-godzinne wizyty na terenie budowy w dniach, w których realizowane będą prace budowlane i wykończeniowe</w:t>
      </w:r>
      <w:r w:rsidR="00813E00" w:rsidRPr="0093275B">
        <w:rPr>
          <w:rFonts w:ascii="Lato Light" w:hAnsi="Lato Light"/>
          <w:color w:val="000000" w:themeColor="text1"/>
        </w:rPr>
        <w:t xml:space="preserve"> – od momentu przekazania terenu budowy Generalnemu Wykonawcy do odebrania prac bezusterkowym protokołem odbioru</w:t>
      </w:r>
      <w:r w:rsidR="00C26A7C" w:rsidRPr="0093275B">
        <w:rPr>
          <w:rFonts w:ascii="Lato Light" w:hAnsi="Lato Light"/>
          <w:color w:val="000000" w:themeColor="text1"/>
        </w:rPr>
        <w:t xml:space="preserve"> (włączając </w:t>
      </w:r>
      <w:r w:rsidR="00732FD7" w:rsidRPr="0093275B">
        <w:rPr>
          <w:rFonts w:ascii="Lato Light" w:hAnsi="Lato Light"/>
          <w:color w:val="000000" w:themeColor="text1"/>
        </w:rPr>
        <w:t>weekendy</w:t>
      </w:r>
      <w:r w:rsidR="00D53E64" w:rsidRPr="0093275B">
        <w:rPr>
          <w:rFonts w:ascii="Lato Light" w:hAnsi="Lato Light"/>
          <w:color w:val="000000" w:themeColor="text1"/>
        </w:rPr>
        <w:t xml:space="preserve"> </w:t>
      </w:r>
      <w:r w:rsidR="00732FD7" w:rsidRPr="0093275B">
        <w:rPr>
          <w:rFonts w:ascii="Lato Light" w:hAnsi="Lato Light"/>
          <w:color w:val="000000" w:themeColor="text1"/>
        </w:rPr>
        <w:t>– jeśli GW realizować będzie prace również w tych dniach)</w:t>
      </w:r>
    </w:p>
    <w:p w14:paraId="70B0CC66" w14:textId="77777777" w:rsidR="00D8369E" w:rsidRPr="0093275B" w:rsidRDefault="00F926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zapewni zespoły Inspektorów Nadzoru działających na rynku lokalnym dla danych inwestycji. </w:t>
      </w:r>
    </w:p>
    <w:p w14:paraId="3777C571" w14:textId="30653B92" w:rsidR="00D8369E" w:rsidRPr="0093275B" w:rsidRDefault="00E40CF1" w:rsidP="00AB2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</w:t>
      </w:r>
      <w:r w:rsidR="002F2990" w:rsidRPr="0093275B">
        <w:rPr>
          <w:rFonts w:ascii="Lato Light" w:hAnsi="Lato Light"/>
          <w:color w:val="000000" w:themeColor="text1"/>
        </w:rPr>
        <w:t>zapewni</w:t>
      </w:r>
      <w:r w:rsidRPr="0093275B">
        <w:rPr>
          <w:rFonts w:ascii="Lato Light" w:hAnsi="Lato Light"/>
          <w:color w:val="000000" w:themeColor="text1"/>
        </w:rPr>
        <w:t>, że Inspektorzy Nadzoru</w:t>
      </w:r>
      <w:r w:rsidR="00D8369E" w:rsidRPr="0093275B">
        <w:rPr>
          <w:rFonts w:ascii="Lato Light" w:hAnsi="Lato Light"/>
          <w:color w:val="000000" w:themeColor="text1"/>
        </w:rPr>
        <w:t>:</w:t>
      </w:r>
    </w:p>
    <w:p w14:paraId="581B8A76" w14:textId="67D20C73" w:rsidR="00D8369E" w:rsidRPr="0093275B" w:rsidRDefault="00D8369E" w:rsidP="008756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Będą wizytować teren robót minimum </w:t>
      </w:r>
      <w:r w:rsidR="0041491D" w:rsidRPr="0093275B">
        <w:rPr>
          <w:rFonts w:ascii="Lato Light" w:hAnsi="Lato Light"/>
          <w:color w:val="000000" w:themeColor="text1"/>
        </w:rPr>
        <w:t xml:space="preserve">1 raz w tygodniu </w:t>
      </w:r>
    </w:p>
    <w:p w14:paraId="00348181" w14:textId="0031BDDD" w:rsidR="0041491D" w:rsidRPr="0093275B" w:rsidRDefault="0041491D" w:rsidP="008756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Na wezwanie Inżyniera Projektu, Project Managera, bądź Zamawiającego zwiększą częstotliwość wizytowania</w:t>
      </w:r>
      <w:r w:rsidR="005D7E66" w:rsidRPr="0093275B">
        <w:rPr>
          <w:rFonts w:ascii="Lato Light" w:hAnsi="Lato Light"/>
          <w:color w:val="000000" w:themeColor="text1"/>
        </w:rPr>
        <w:t xml:space="preserve"> (w uzasadnionych </w:t>
      </w:r>
      <w:r w:rsidR="00156F3D" w:rsidRPr="0093275B">
        <w:rPr>
          <w:rFonts w:ascii="Lato Light" w:hAnsi="Lato Light"/>
          <w:color w:val="000000" w:themeColor="text1"/>
        </w:rPr>
        <w:t>przypadkach zależnych od sytuacji na budowie)</w:t>
      </w:r>
    </w:p>
    <w:p w14:paraId="4C01B301" w14:textId="5E5DB8C9" w:rsidR="005D7E66" w:rsidRPr="0093275B" w:rsidRDefault="00AB49BE" w:rsidP="008756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Będą odbywać dodatkowe wizyty na budowie na wezwanie Zamawiającego w terminach wskazanych przez Zamawiającego</w:t>
      </w:r>
    </w:p>
    <w:p w14:paraId="4C86ECF5" w14:textId="6A2E9F56" w:rsidR="00AB49BE" w:rsidRPr="0093275B" w:rsidRDefault="0091150F" w:rsidP="008756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Dodatkowe wizyty na budowie </w:t>
      </w:r>
      <w:r w:rsidR="00AB2C43" w:rsidRPr="0093275B">
        <w:rPr>
          <w:rFonts w:ascii="Lato Light" w:hAnsi="Lato Light"/>
          <w:color w:val="000000" w:themeColor="text1"/>
        </w:rPr>
        <w:t>na wezwanie Zamawiającego będą realizowane w terminie nie późniejszym niż 48h od wezwania.</w:t>
      </w:r>
    </w:p>
    <w:p w14:paraId="19A39237" w14:textId="2BD3C2D7" w:rsidR="007656DF" w:rsidRPr="0093275B" w:rsidRDefault="007656DF" w:rsidP="008756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Będą uczestniczyć we wszystki</w:t>
      </w:r>
      <w:r w:rsidR="006F53F4" w:rsidRPr="0093275B">
        <w:rPr>
          <w:rFonts w:ascii="Lato Light" w:hAnsi="Lato Light"/>
          <w:color w:val="000000" w:themeColor="text1"/>
        </w:rPr>
        <w:t>ch naradach koordynacyjnych,</w:t>
      </w:r>
    </w:p>
    <w:p w14:paraId="06433A02" w14:textId="77777777" w:rsidR="000C45C0" w:rsidRPr="0093275B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pełniąc czynności zastępstwa inwestorskiego będzie działał w imieniu i na rzecz Zamawiającego w zakresie zgodnym ze Specyfikacja przedmiotu zamówienia oraz umową. </w:t>
      </w:r>
    </w:p>
    <w:p w14:paraId="74088780" w14:textId="3CCDF01E" w:rsidR="000C45C0" w:rsidRPr="0093275B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W ramach wykonywanych czynności Inwestor Zastępczy nie ma prawa do podpisywania umów i zaciągania żadnych zobowiązań finansowych wobec uczestników procesu inwestycyjnego realizujących </w:t>
      </w:r>
      <w:r w:rsidR="00386BAA" w:rsidRPr="0093275B">
        <w:rPr>
          <w:rFonts w:ascii="Lato Light" w:hAnsi="Lato Light"/>
          <w:color w:val="000000" w:themeColor="text1"/>
        </w:rPr>
        <w:t xml:space="preserve">zadanie </w:t>
      </w:r>
      <w:r w:rsidRPr="0093275B">
        <w:rPr>
          <w:rFonts w:ascii="Lato Light" w:hAnsi="Lato Light"/>
          <w:color w:val="000000" w:themeColor="text1"/>
        </w:rPr>
        <w:t>inwestycyjne</w:t>
      </w:r>
    </w:p>
    <w:p w14:paraId="355931D3" w14:textId="6D626D50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Inwestor Zastępczy nie ma prawa bez zgody Zamawiającego wydawać Wykonawcom robót budowlanych i Projektantom poleceń wykonania jakichkolwiek robót dodatkowych.</w:t>
      </w:r>
    </w:p>
    <w:p w14:paraId="39D93E4D" w14:textId="53EFB05F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lastRenderedPageBreak/>
        <w:t xml:space="preserve">Inwestor Zastępczy będzie wykonywał swoje czynności na podstawie podpisanej umowy, której wzór stanowi załącznik nr </w:t>
      </w:r>
      <w:r w:rsidR="004D531A" w:rsidRPr="0093275B">
        <w:rPr>
          <w:rFonts w:ascii="Lato Light" w:hAnsi="Lato Light"/>
          <w:color w:val="000000" w:themeColor="text1"/>
        </w:rPr>
        <w:t xml:space="preserve">8 </w:t>
      </w:r>
      <w:r w:rsidRPr="0093275B">
        <w:rPr>
          <w:rFonts w:ascii="Lato Light" w:hAnsi="Lato Light"/>
          <w:color w:val="000000" w:themeColor="text1"/>
        </w:rPr>
        <w:t xml:space="preserve">do zapytania ofertowego i udzielonych przez Zamawiającego w toku realizacji umowy pełnomocnictw. </w:t>
      </w:r>
    </w:p>
    <w:p w14:paraId="5E37D0DC" w14:textId="55D73C9C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zobowiązany jest do składania Zamawiającemu </w:t>
      </w:r>
      <w:r w:rsidR="00B34800" w:rsidRPr="0093275B">
        <w:rPr>
          <w:rFonts w:ascii="Lato Light" w:hAnsi="Lato Light"/>
          <w:color w:val="000000" w:themeColor="text1"/>
        </w:rPr>
        <w:t>dwu</w:t>
      </w:r>
      <w:r w:rsidRPr="0093275B">
        <w:rPr>
          <w:rFonts w:ascii="Lato Light" w:hAnsi="Lato Light"/>
          <w:color w:val="000000" w:themeColor="text1"/>
        </w:rPr>
        <w:t>tygodniowych, pisemnych raportów, zawierających informacje o czynnościach wykonywanych przez Inwestora Zastępczego, stanie zaawansowania realizowanych robót budowlanych, oraz wszelkich przypadkach ujawnionych wad i opóźnień w realizacji inwestycji w terminie 3 dni od zakończenia okresu, którego dotyczy raport.</w:t>
      </w:r>
    </w:p>
    <w:p w14:paraId="3D3D0C0E" w14:textId="520BFA21" w:rsidR="00B34800" w:rsidRPr="0093275B" w:rsidRDefault="00B348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Zamawiający będzie mógł doraźnie wymagać od Inwestora Zastępczego przedstawiania raportów częściej, jeśli w ocenie Zamawiającego będzie to konieczne.</w:t>
      </w:r>
    </w:p>
    <w:p w14:paraId="1E546D4D" w14:textId="77777777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Inwestor Zastępczy zobowiązuje się do wykonywania wszystkich obowiązków, jakie obciążają Zamawiającego z tytułu umów zawartych w Związku z realizacją inwestycji z uwzględnieniem obowiązujących przepisów, Kodeksu cywilnego oraz obowiązków wynikających z Prawa administracyjnego w związku z realizacją zadań inwestycyjnych, a w szczególności z ustaw: Prawo budowlane, ustawy o ochronie zabytków i opiece nad zabytkami, o wyrobach budowlanych, aktów wykonawczych, a także aktów prawa miejscowego i innych aktów prawnych znajdujących zastosowanie do niniejszej inwestycji.</w:t>
      </w:r>
    </w:p>
    <w:p w14:paraId="27F1F399" w14:textId="721442E0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Inwestor Zastępczy zobowiązuje się wykonać wszystkie prace związane z realizacją niniejszej inwestycji, które dadzą się przewidzieć, a nie zostały </w:t>
      </w:r>
      <w:r w:rsidR="003F5F8D" w:rsidRPr="0093275B">
        <w:rPr>
          <w:rFonts w:ascii="Lato Light" w:hAnsi="Lato Light"/>
          <w:color w:val="000000" w:themeColor="text1"/>
        </w:rPr>
        <w:t xml:space="preserve">wyszczególnione w specyfikacji </w:t>
      </w:r>
      <w:r w:rsidRPr="0093275B">
        <w:rPr>
          <w:rFonts w:ascii="Lato Light" w:hAnsi="Lato Light"/>
          <w:color w:val="000000" w:themeColor="text1"/>
        </w:rPr>
        <w:t>przedmiotu zamówienia w ramach oferowanej ceny ryczałtowej.</w:t>
      </w:r>
    </w:p>
    <w:p w14:paraId="081AF925" w14:textId="2D4E126B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W toku wykonywania umowy, której wzór stanowi </w:t>
      </w:r>
      <w:r w:rsidR="00B56905" w:rsidRPr="0093275B">
        <w:rPr>
          <w:rFonts w:ascii="Lato Light" w:hAnsi="Lato Light"/>
          <w:color w:val="000000" w:themeColor="text1"/>
        </w:rPr>
        <w:t>Z</w:t>
      </w:r>
      <w:r w:rsidRPr="0093275B">
        <w:rPr>
          <w:rFonts w:ascii="Lato Light" w:hAnsi="Lato Light"/>
          <w:color w:val="000000" w:themeColor="text1"/>
        </w:rPr>
        <w:t xml:space="preserve">ałącznik nr </w:t>
      </w:r>
      <w:r w:rsidR="004D531A" w:rsidRPr="0093275B">
        <w:rPr>
          <w:rFonts w:ascii="Lato Light" w:hAnsi="Lato Light"/>
          <w:color w:val="000000" w:themeColor="text1"/>
        </w:rPr>
        <w:t>8</w:t>
      </w:r>
      <w:r w:rsidRPr="0093275B">
        <w:rPr>
          <w:rFonts w:ascii="Lato Light" w:hAnsi="Lato Light"/>
          <w:color w:val="000000" w:themeColor="text1"/>
        </w:rPr>
        <w:t>, Inwestor Zastępczy zobowiązany jest do podejmowania wszelkich czynności mających na celu zabezpieczenie praw i interesów Zamawiającego, w tym do prawidłowego, zgodnego z prawem, zasadami sztuki budowlanej i wymaganiami Zamawiającego wykonania inwestycji.</w:t>
      </w:r>
    </w:p>
    <w:p w14:paraId="0DD4BBA3" w14:textId="77777777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Inwestor Zastępczy ponosi wobec Inwestora odpowiedzialność za wyrządzenie szkody będącej normalnym następstwem nie wykonania bądź nienależytego wykonania czynności zleconych niniejszą umową.</w:t>
      </w:r>
    </w:p>
    <w:p w14:paraId="352F22B9" w14:textId="023F4F2E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Praw i obowiązków wynikających z niniejszej umowy Inwestor Zastępczy nie może powierzyć osobie trzeciej bez zgody Inwestora. </w:t>
      </w:r>
    </w:p>
    <w:p w14:paraId="51CD5719" w14:textId="2725552F" w:rsidR="00CC761E" w:rsidRPr="0093275B" w:rsidRDefault="00CC761E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>Wszelka dokumentacja powstała w trakcie realizacji</w:t>
      </w:r>
      <w:r w:rsidR="00F31569" w:rsidRPr="0093275B">
        <w:rPr>
          <w:rFonts w:ascii="Lato Light" w:hAnsi="Lato Light"/>
          <w:color w:val="000000" w:themeColor="text1"/>
        </w:rPr>
        <w:t xml:space="preserve"> </w:t>
      </w:r>
      <w:r w:rsidRPr="0093275B">
        <w:rPr>
          <w:rFonts w:ascii="Lato Light" w:hAnsi="Lato Light"/>
          <w:color w:val="000000" w:themeColor="text1"/>
        </w:rPr>
        <w:t>umowy</w:t>
      </w:r>
      <w:r w:rsidR="00F31569" w:rsidRPr="0093275B">
        <w:rPr>
          <w:rFonts w:ascii="Lato Light" w:hAnsi="Lato Light"/>
          <w:color w:val="000000" w:themeColor="text1"/>
        </w:rPr>
        <w:t>,</w:t>
      </w:r>
      <w:r w:rsidRPr="0093275B">
        <w:rPr>
          <w:rFonts w:ascii="Lato Light" w:hAnsi="Lato Light"/>
          <w:color w:val="000000" w:themeColor="text1"/>
        </w:rPr>
        <w:t xml:space="preserve"> której wzór stanowi Załącznik nr</w:t>
      </w:r>
      <w:r w:rsidR="00956268" w:rsidRPr="0093275B">
        <w:rPr>
          <w:rFonts w:ascii="Lato Light" w:hAnsi="Lato Light"/>
          <w:color w:val="000000" w:themeColor="text1"/>
        </w:rPr>
        <w:t xml:space="preserve"> </w:t>
      </w:r>
      <w:r w:rsidR="004D531A" w:rsidRPr="0093275B">
        <w:rPr>
          <w:rFonts w:ascii="Lato Light" w:hAnsi="Lato Light"/>
          <w:color w:val="000000" w:themeColor="text1"/>
        </w:rPr>
        <w:t>8</w:t>
      </w:r>
      <w:r w:rsidRPr="0093275B">
        <w:rPr>
          <w:rFonts w:ascii="Lato Light" w:hAnsi="Lato Light"/>
          <w:color w:val="000000" w:themeColor="text1"/>
        </w:rPr>
        <w:t xml:space="preserve">, </w:t>
      </w:r>
      <w:r w:rsidR="00F31569" w:rsidRPr="0093275B">
        <w:rPr>
          <w:rFonts w:ascii="Lato Light" w:hAnsi="Lato Light"/>
          <w:color w:val="000000" w:themeColor="text1"/>
        </w:rPr>
        <w:t xml:space="preserve">(m.in. notatki, protokoły)  </w:t>
      </w:r>
      <w:r w:rsidRPr="0093275B">
        <w:rPr>
          <w:rFonts w:ascii="Lato Light" w:hAnsi="Lato Light"/>
          <w:color w:val="000000" w:themeColor="text1"/>
        </w:rPr>
        <w:t>przechodzi na własność Zamawiającego</w:t>
      </w:r>
      <w:r w:rsidR="00F31569" w:rsidRPr="0093275B">
        <w:rPr>
          <w:rFonts w:ascii="Lato Light" w:hAnsi="Lato Light"/>
          <w:color w:val="000000" w:themeColor="text1"/>
        </w:rPr>
        <w:t>. Inwestor Zastępczy oświadczy, iż przekazuje Zamawiającemu prawa autorskie do całej sporządzonej i przekazanej Zamawiającemu dokumentacji.</w:t>
      </w:r>
    </w:p>
    <w:p w14:paraId="6C53EA1F" w14:textId="5E41BC65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Przedmiot umowy, której wzór stanowi </w:t>
      </w:r>
      <w:r w:rsidR="00B56905" w:rsidRPr="0093275B">
        <w:rPr>
          <w:rFonts w:ascii="Lato Light" w:hAnsi="Lato Light"/>
          <w:color w:val="000000" w:themeColor="text1"/>
        </w:rPr>
        <w:t>Z</w:t>
      </w:r>
      <w:r w:rsidRPr="0093275B">
        <w:rPr>
          <w:rFonts w:ascii="Lato Light" w:hAnsi="Lato Light"/>
          <w:color w:val="000000" w:themeColor="text1"/>
        </w:rPr>
        <w:t xml:space="preserve">ałącznik nr </w:t>
      </w:r>
      <w:r w:rsidR="004D531A" w:rsidRPr="0093275B">
        <w:rPr>
          <w:rFonts w:ascii="Lato Light" w:hAnsi="Lato Light"/>
          <w:color w:val="000000" w:themeColor="text1"/>
        </w:rPr>
        <w:t>8</w:t>
      </w:r>
      <w:r w:rsidRPr="0093275B">
        <w:rPr>
          <w:rFonts w:ascii="Lato Light" w:hAnsi="Lato Light"/>
          <w:color w:val="000000" w:themeColor="text1"/>
        </w:rPr>
        <w:t xml:space="preserve">, zostanie wykonany w oparciu o dokumentację opracowaną na zlecenie Inwestora. </w:t>
      </w:r>
    </w:p>
    <w:p w14:paraId="6A499C13" w14:textId="46C63A3B" w:rsidR="00372C2F" w:rsidRPr="0093275B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Zamawiający ma prawo zgłaszać w każdym czasie uwagi i zastrzeżenia dotyczące procesu inwestycyjnego, które Inwestor </w:t>
      </w:r>
      <w:r w:rsidR="00B34800" w:rsidRPr="0093275B">
        <w:rPr>
          <w:rFonts w:ascii="Lato Light" w:hAnsi="Lato Light"/>
          <w:color w:val="000000" w:themeColor="text1"/>
        </w:rPr>
        <w:t>Z</w:t>
      </w:r>
      <w:r w:rsidRPr="0093275B">
        <w:rPr>
          <w:rFonts w:ascii="Lato Light" w:hAnsi="Lato Light"/>
          <w:color w:val="000000" w:themeColor="text1"/>
        </w:rPr>
        <w:t>astępczy winien niezwłocznie przeanalizować i uwzględnić, zawiadamiając Zamawiającego o podjętych działaniach.</w:t>
      </w:r>
    </w:p>
    <w:p w14:paraId="189FEBF4" w14:textId="5F2CFB0F" w:rsidR="0063156B" w:rsidRPr="0093275B" w:rsidRDefault="00372C2F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lastRenderedPageBreak/>
        <w:t>Inwestora Zastępczego obowiązuje zakres czynności, jaki dla Inspektora nadzoru przewiduje ustawa z dnia 7 lipca 1994 r. – Prawo budowlane (</w:t>
      </w:r>
      <w:proofErr w:type="spellStart"/>
      <w:r w:rsidRPr="0093275B">
        <w:rPr>
          <w:rFonts w:ascii="Lato Light" w:hAnsi="Lato Light"/>
          <w:color w:val="000000" w:themeColor="text1"/>
        </w:rPr>
        <w:t>t.j</w:t>
      </w:r>
      <w:proofErr w:type="spellEnd"/>
      <w:r w:rsidRPr="0093275B">
        <w:rPr>
          <w:rFonts w:ascii="Lato Light" w:hAnsi="Lato Light"/>
          <w:color w:val="000000" w:themeColor="text1"/>
        </w:rPr>
        <w:t xml:space="preserve">. Dz.U. z 2016 poz. 290 z </w:t>
      </w:r>
      <w:proofErr w:type="spellStart"/>
      <w:r w:rsidRPr="0093275B">
        <w:rPr>
          <w:rFonts w:ascii="Lato Light" w:hAnsi="Lato Light"/>
          <w:color w:val="000000" w:themeColor="text1"/>
        </w:rPr>
        <w:t>późn</w:t>
      </w:r>
      <w:proofErr w:type="spellEnd"/>
      <w:r w:rsidRPr="0093275B">
        <w:rPr>
          <w:rFonts w:ascii="Lato Light" w:hAnsi="Lato Light"/>
          <w:color w:val="000000" w:themeColor="text1"/>
        </w:rPr>
        <w:t xml:space="preserve">. zm.) oraz wszelkie inne obowiązujące w tym zakresie przepisy. </w:t>
      </w:r>
    </w:p>
    <w:p w14:paraId="5BA85D57" w14:textId="6133026D" w:rsidR="0063156B" w:rsidRPr="0093275B" w:rsidRDefault="0063156B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Lato Light" w:hAnsi="Lato Light"/>
          <w:color w:val="000000" w:themeColor="text1"/>
        </w:rPr>
      </w:pPr>
      <w:r w:rsidRPr="0093275B">
        <w:rPr>
          <w:rFonts w:ascii="Lato Light" w:hAnsi="Lato Light"/>
          <w:color w:val="000000" w:themeColor="text1"/>
        </w:rPr>
        <w:t xml:space="preserve">Zamawiający informuje, iż planowane prace będą odbywać się dla obu obiektów jednocześnie. Zamawiający nie przewiduje całkowitego wyłączenia z użytkowania </w:t>
      </w:r>
      <w:r w:rsidR="002F11B7" w:rsidRPr="0093275B">
        <w:rPr>
          <w:rFonts w:ascii="Lato Light" w:hAnsi="Lato Light"/>
          <w:color w:val="000000" w:themeColor="text1"/>
        </w:rPr>
        <w:t xml:space="preserve">na czas realizowanych prac. </w:t>
      </w:r>
    </w:p>
    <w:p w14:paraId="51E5B341" w14:textId="4C9F76A1" w:rsidR="005E37C1" w:rsidRPr="0093275B" w:rsidRDefault="005E37C1" w:rsidP="001D5F1B">
      <w:pPr>
        <w:rPr>
          <w:rFonts w:ascii="Lato Light" w:eastAsia="Times New Roman" w:hAnsi="Lato Light"/>
          <w:b/>
          <w:bCs/>
          <w:color w:val="000000" w:themeColor="text1"/>
        </w:rPr>
      </w:pPr>
    </w:p>
    <w:p w14:paraId="466C0347" w14:textId="77777777" w:rsidR="0014462D" w:rsidRPr="0093275B" w:rsidRDefault="0014462D" w:rsidP="001D5F1B">
      <w:pPr>
        <w:rPr>
          <w:rFonts w:ascii="Lato Light" w:eastAsia="Times New Roman" w:hAnsi="Lato Light"/>
          <w:b/>
          <w:bCs/>
          <w:color w:val="000000" w:themeColor="text1"/>
        </w:rPr>
      </w:pPr>
    </w:p>
    <w:p w14:paraId="7DC4CBF0" w14:textId="01D0B92B" w:rsidR="00B44752" w:rsidRPr="0093275B" w:rsidRDefault="00B44752" w:rsidP="006109C2">
      <w:pPr>
        <w:rPr>
          <w:rFonts w:ascii="Lato Light" w:eastAsia="Times New Roman" w:hAnsi="Lato Light"/>
          <w:b/>
          <w:bCs/>
          <w:color w:val="000000" w:themeColor="text1"/>
        </w:rPr>
      </w:pPr>
    </w:p>
    <w:p w14:paraId="3F5C4737" w14:textId="77777777" w:rsidR="00B44752" w:rsidRPr="0093275B" w:rsidRDefault="00B44752" w:rsidP="006109C2">
      <w:pPr>
        <w:rPr>
          <w:rFonts w:ascii="Lato Light" w:eastAsia="Times New Roman" w:hAnsi="Lato Light"/>
          <w:b/>
          <w:bCs/>
          <w:color w:val="000000" w:themeColor="text1"/>
        </w:rPr>
      </w:pPr>
    </w:p>
    <w:sectPr w:rsidR="00B44752" w:rsidRPr="0093275B" w:rsidSect="00E4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B899" w14:textId="77777777" w:rsidR="008F36D7" w:rsidRDefault="008F36D7" w:rsidP="00080C76">
      <w:pPr>
        <w:spacing w:after="0" w:line="240" w:lineRule="auto"/>
      </w:pPr>
      <w:r>
        <w:separator/>
      </w:r>
    </w:p>
  </w:endnote>
  <w:endnote w:type="continuationSeparator" w:id="0">
    <w:p w14:paraId="77480F8B" w14:textId="77777777" w:rsidR="008F36D7" w:rsidRDefault="008F36D7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ECF" w14:textId="77777777" w:rsidR="005252B4" w:rsidRDefault="00525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528C" w14:textId="77777777" w:rsidR="005252B4" w:rsidRDefault="005252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E023" w14:textId="77777777" w:rsidR="005252B4" w:rsidRDefault="0052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897" w14:textId="77777777" w:rsidR="008F36D7" w:rsidRDefault="008F36D7" w:rsidP="00080C76">
      <w:pPr>
        <w:spacing w:after="0" w:line="240" w:lineRule="auto"/>
      </w:pPr>
      <w:r>
        <w:separator/>
      </w:r>
    </w:p>
  </w:footnote>
  <w:footnote w:type="continuationSeparator" w:id="0">
    <w:p w14:paraId="30BC2176" w14:textId="77777777" w:rsidR="008F36D7" w:rsidRDefault="008F36D7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141" w14:textId="77777777" w:rsidR="005252B4" w:rsidRDefault="00525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52B" w14:textId="77777777" w:rsidR="00605D13" w:rsidRPr="0014462D" w:rsidRDefault="00605D13" w:rsidP="001B6B98">
    <w:pPr>
      <w:tabs>
        <w:tab w:val="left" w:pos="2753"/>
      </w:tabs>
      <w:spacing w:after="0"/>
      <w:rPr>
        <w:rFonts w:ascii="Lato Light" w:hAnsi="Lato Light"/>
        <w:b/>
        <w:i/>
        <w:sz w:val="16"/>
        <w:szCs w:val="16"/>
      </w:rPr>
    </w:pPr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bookmarkStart w:id="16" w:name="_Hlk12870496"/>
    <w:bookmarkStart w:id="17" w:name="_Hlk12870497"/>
    <w:bookmarkStart w:id="18" w:name="_Hlk12870498"/>
    <w:bookmarkStart w:id="19" w:name="_Hlk12870499"/>
    <w:r w:rsidRPr="0014462D">
      <w:rPr>
        <w:rFonts w:ascii="Lato Light" w:hAnsi="Lato Light"/>
        <w:b/>
        <w:i/>
        <w:sz w:val="16"/>
        <w:szCs w:val="16"/>
      </w:rPr>
      <w:t>Identyfikator postępowania:</w:t>
    </w:r>
    <w:r w:rsidRPr="0014462D">
      <w:rPr>
        <w:rFonts w:ascii="Lato Light" w:hAnsi="Lato Light"/>
        <w:b/>
        <w:i/>
        <w:sz w:val="16"/>
        <w:szCs w:val="16"/>
      </w:rPr>
      <w:tab/>
    </w:r>
  </w:p>
  <w:p w14:paraId="11F468C2" w14:textId="0D884052" w:rsidR="00605D13" w:rsidRPr="0014462D" w:rsidRDefault="00AE0860" w:rsidP="001B6B98">
    <w:pPr>
      <w:spacing w:after="0"/>
      <w:rPr>
        <w:rFonts w:ascii="Lato Light" w:hAnsi="Lato Light"/>
        <w:b/>
        <w:i/>
        <w:sz w:val="24"/>
        <w:szCs w:val="24"/>
      </w:rPr>
    </w:pPr>
    <w:r>
      <w:rPr>
        <w:rFonts w:ascii="Lato Light" w:hAnsi="Lato Light"/>
        <w:b/>
        <w:i/>
        <w:sz w:val="24"/>
        <w:szCs w:val="24"/>
      </w:rPr>
      <w:t>PHH/IZ/</w:t>
    </w:r>
    <w:r w:rsidR="00395EDF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/0</w:t>
    </w:r>
    <w:r w:rsidR="00395EDF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bookmarkEnd w:id="5"/>
  <w:p w14:paraId="67A78A74" w14:textId="068C2FDB" w:rsidR="00605D13" w:rsidRPr="0014462D" w:rsidRDefault="00605D13" w:rsidP="001B6B98">
    <w:pPr>
      <w:jc w:val="right"/>
      <w:rPr>
        <w:rFonts w:ascii="Lato Light" w:hAnsi="Lato Light"/>
      </w:rPr>
    </w:pPr>
    <w:r w:rsidRPr="0014462D">
      <w:rPr>
        <w:rFonts w:ascii="Lato Light" w:hAnsi="Lato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9A47" wp14:editId="6B0B749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74BC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imI9bdAAAACAEAAA8AAABkcnMv&#10;ZG93bnJldi54bWxMj1FLw0AQhN8F/8Oxgi/S3mlNqTGXokLpgxWx8Qdcc2sSzO2F3CVN/fWuIOjj&#10;fjPMzmTrybVixD40njRczxUIpNLbhioN78VmtgIRoiFrWk+o4YQB1vn5WWZS64/0huM+VoJDKKRG&#10;Qx1jl0oZyhqdCXPfIbH24XtnIp99JW1vjhzuWnmj1FI60xB/qE2HTzWWn/vBadhuHvE5OQ3VrU22&#10;xdVY7F6+XldaX15MD/cgIk7xzww/9bk65Nzp4AeyQbQaeEhkmqgFCJbvForJ4ZfIPJP/B+T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imI9b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14462D">
      <w:rPr>
        <w:rFonts w:ascii="Lato Light" w:hAnsi="Lato Light"/>
        <w:b/>
        <w:i/>
      </w:rPr>
      <w:t xml:space="preserve">Załącznik nr 2 – 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Pr="0014462D">
      <w:rPr>
        <w:rFonts w:ascii="Lato Light" w:hAnsi="Lato Light"/>
        <w:b/>
        <w:i/>
      </w:rPr>
      <w:t>Opis Przedmiotu Zamówienia</w:t>
    </w:r>
  </w:p>
  <w:p w14:paraId="2B0923C8" w14:textId="77777777" w:rsidR="00605D13" w:rsidRPr="0014462D" w:rsidRDefault="00605D13" w:rsidP="000C6016">
    <w:pPr>
      <w:pStyle w:val="Nagwek"/>
      <w:rPr>
        <w:rFonts w:ascii="Lato Light" w:hAnsi="Lato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28C2" w14:textId="77777777" w:rsidR="005252B4" w:rsidRDefault="00525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97"/>
    <w:multiLevelType w:val="hybridMultilevel"/>
    <w:tmpl w:val="79C29FAC"/>
    <w:lvl w:ilvl="0" w:tplc="27F401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534385"/>
    <w:multiLevelType w:val="hybridMultilevel"/>
    <w:tmpl w:val="1946E3CC"/>
    <w:lvl w:ilvl="0" w:tplc="43880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1428" w:hanging="360"/>
      </w:pPr>
    </w:lvl>
    <w:lvl w:ilvl="1" w:tplc="570CC05A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20406B92"/>
    <w:multiLevelType w:val="hybridMultilevel"/>
    <w:tmpl w:val="FA42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40C"/>
    <w:multiLevelType w:val="hybridMultilevel"/>
    <w:tmpl w:val="E464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6E6"/>
    <w:multiLevelType w:val="hybridMultilevel"/>
    <w:tmpl w:val="738E80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7F3BF0"/>
    <w:multiLevelType w:val="hybridMultilevel"/>
    <w:tmpl w:val="FA6A50A0"/>
    <w:lvl w:ilvl="0" w:tplc="1E3E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0A30"/>
    <w:multiLevelType w:val="hybridMultilevel"/>
    <w:tmpl w:val="914EE324"/>
    <w:lvl w:ilvl="0" w:tplc="588E9654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532D0A"/>
    <w:multiLevelType w:val="hybridMultilevel"/>
    <w:tmpl w:val="34A8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1843E6"/>
    <w:multiLevelType w:val="hybridMultilevel"/>
    <w:tmpl w:val="EEE0A0D4"/>
    <w:lvl w:ilvl="0" w:tplc="5AE44854">
      <w:start w:val="1"/>
      <w:numFmt w:val="decimal"/>
      <w:lvlText w:val="%1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11F0E"/>
    <w:multiLevelType w:val="hybridMultilevel"/>
    <w:tmpl w:val="C194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E08F3"/>
    <w:multiLevelType w:val="hybridMultilevel"/>
    <w:tmpl w:val="D27A457C"/>
    <w:lvl w:ilvl="0" w:tplc="E7A6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E178BD"/>
    <w:multiLevelType w:val="hybridMultilevel"/>
    <w:tmpl w:val="863C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2F5B"/>
    <w:multiLevelType w:val="hybridMultilevel"/>
    <w:tmpl w:val="A002D9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D29D1"/>
    <w:multiLevelType w:val="hybridMultilevel"/>
    <w:tmpl w:val="B92ECAAC"/>
    <w:lvl w:ilvl="0" w:tplc="65029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6354DC"/>
    <w:multiLevelType w:val="hybridMultilevel"/>
    <w:tmpl w:val="9276350C"/>
    <w:lvl w:ilvl="0" w:tplc="6706EC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AF7146"/>
    <w:multiLevelType w:val="hybridMultilevel"/>
    <w:tmpl w:val="1FC4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44A17"/>
    <w:multiLevelType w:val="hybridMultilevel"/>
    <w:tmpl w:val="498E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24401">
    <w:abstractNumId w:val="2"/>
  </w:num>
  <w:num w:numId="2" w16cid:durableId="1855994012">
    <w:abstractNumId w:val="21"/>
  </w:num>
  <w:num w:numId="3" w16cid:durableId="1576433230">
    <w:abstractNumId w:val="23"/>
  </w:num>
  <w:num w:numId="4" w16cid:durableId="192587197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29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60172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698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2718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852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668474">
    <w:abstractNumId w:val="18"/>
  </w:num>
  <w:num w:numId="11" w16cid:durableId="878129357">
    <w:abstractNumId w:val="26"/>
  </w:num>
  <w:num w:numId="12" w16cid:durableId="1667584980">
    <w:abstractNumId w:val="10"/>
  </w:num>
  <w:num w:numId="13" w16cid:durableId="2011323161">
    <w:abstractNumId w:val="27"/>
  </w:num>
  <w:num w:numId="14" w16cid:durableId="1619067104">
    <w:abstractNumId w:val="6"/>
  </w:num>
  <w:num w:numId="15" w16cid:durableId="17975347">
    <w:abstractNumId w:val="25"/>
  </w:num>
  <w:num w:numId="16" w16cid:durableId="2051031854">
    <w:abstractNumId w:val="22"/>
  </w:num>
  <w:num w:numId="17" w16cid:durableId="1265765278">
    <w:abstractNumId w:val="17"/>
  </w:num>
  <w:num w:numId="18" w16cid:durableId="1571883542">
    <w:abstractNumId w:val="20"/>
  </w:num>
  <w:num w:numId="19" w16cid:durableId="839077005">
    <w:abstractNumId w:val="14"/>
  </w:num>
  <w:num w:numId="20" w16cid:durableId="1706099643">
    <w:abstractNumId w:val="12"/>
  </w:num>
  <w:num w:numId="21" w16cid:durableId="1543322904">
    <w:abstractNumId w:val="5"/>
  </w:num>
  <w:num w:numId="22" w16cid:durableId="214703011">
    <w:abstractNumId w:val="1"/>
  </w:num>
  <w:num w:numId="23" w16cid:durableId="1476070925">
    <w:abstractNumId w:val="8"/>
  </w:num>
  <w:num w:numId="24" w16cid:durableId="259484087">
    <w:abstractNumId w:val="24"/>
  </w:num>
  <w:num w:numId="25" w16cid:durableId="379286716">
    <w:abstractNumId w:val="9"/>
  </w:num>
  <w:num w:numId="26" w16cid:durableId="869345670">
    <w:abstractNumId w:val="15"/>
  </w:num>
  <w:num w:numId="27" w16cid:durableId="947199867">
    <w:abstractNumId w:val="13"/>
  </w:num>
  <w:num w:numId="28" w16cid:durableId="195875551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176E"/>
    <w:rsid w:val="00002F96"/>
    <w:rsid w:val="00003E93"/>
    <w:rsid w:val="00004793"/>
    <w:rsid w:val="00005521"/>
    <w:rsid w:val="00006740"/>
    <w:rsid w:val="00006EEB"/>
    <w:rsid w:val="000113CB"/>
    <w:rsid w:val="00011CC5"/>
    <w:rsid w:val="00012449"/>
    <w:rsid w:val="00012659"/>
    <w:rsid w:val="000154DC"/>
    <w:rsid w:val="00021A0E"/>
    <w:rsid w:val="000220E2"/>
    <w:rsid w:val="000223C0"/>
    <w:rsid w:val="00026F22"/>
    <w:rsid w:val="000301C0"/>
    <w:rsid w:val="00030DAC"/>
    <w:rsid w:val="000326E1"/>
    <w:rsid w:val="000349BE"/>
    <w:rsid w:val="00036074"/>
    <w:rsid w:val="00036756"/>
    <w:rsid w:val="0004141A"/>
    <w:rsid w:val="000435CD"/>
    <w:rsid w:val="00043E6C"/>
    <w:rsid w:val="00045C5A"/>
    <w:rsid w:val="00052537"/>
    <w:rsid w:val="00057C16"/>
    <w:rsid w:val="0006007E"/>
    <w:rsid w:val="00062218"/>
    <w:rsid w:val="00062901"/>
    <w:rsid w:val="000704B9"/>
    <w:rsid w:val="000746B2"/>
    <w:rsid w:val="00074917"/>
    <w:rsid w:val="00077088"/>
    <w:rsid w:val="000778F6"/>
    <w:rsid w:val="00080609"/>
    <w:rsid w:val="00080C76"/>
    <w:rsid w:val="00082820"/>
    <w:rsid w:val="00084D74"/>
    <w:rsid w:val="000927BA"/>
    <w:rsid w:val="00094991"/>
    <w:rsid w:val="000A1750"/>
    <w:rsid w:val="000A2737"/>
    <w:rsid w:val="000A29E6"/>
    <w:rsid w:val="000A3BEF"/>
    <w:rsid w:val="000A476C"/>
    <w:rsid w:val="000A4DA2"/>
    <w:rsid w:val="000A5203"/>
    <w:rsid w:val="000A6EFB"/>
    <w:rsid w:val="000B09FA"/>
    <w:rsid w:val="000B49FB"/>
    <w:rsid w:val="000B5940"/>
    <w:rsid w:val="000B6A2B"/>
    <w:rsid w:val="000B7774"/>
    <w:rsid w:val="000C45C0"/>
    <w:rsid w:val="000C6016"/>
    <w:rsid w:val="000D3CE6"/>
    <w:rsid w:val="000D6280"/>
    <w:rsid w:val="000D6E74"/>
    <w:rsid w:val="000D7628"/>
    <w:rsid w:val="000E1EFC"/>
    <w:rsid w:val="000E319F"/>
    <w:rsid w:val="000E37E6"/>
    <w:rsid w:val="000E3F1C"/>
    <w:rsid w:val="000E4F3E"/>
    <w:rsid w:val="000E7D0F"/>
    <w:rsid w:val="000F11B7"/>
    <w:rsid w:val="000F3C5B"/>
    <w:rsid w:val="000F4E4C"/>
    <w:rsid w:val="000F65F4"/>
    <w:rsid w:val="000F6A31"/>
    <w:rsid w:val="00100C52"/>
    <w:rsid w:val="00102295"/>
    <w:rsid w:val="00102E27"/>
    <w:rsid w:val="00103633"/>
    <w:rsid w:val="00104E58"/>
    <w:rsid w:val="001053AD"/>
    <w:rsid w:val="001067CD"/>
    <w:rsid w:val="00107032"/>
    <w:rsid w:val="00110450"/>
    <w:rsid w:val="00110AB9"/>
    <w:rsid w:val="0011236C"/>
    <w:rsid w:val="0011398C"/>
    <w:rsid w:val="00115227"/>
    <w:rsid w:val="001162A3"/>
    <w:rsid w:val="001175A8"/>
    <w:rsid w:val="00121195"/>
    <w:rsid w:val="00121206"/>
    <w:rsid w:val="00122FBA"/>
    <w:rsid w:val="001262AD"/>
    <w:rsid w:val="001300FC"/>
    <w:rsid w:val="0013143D"/>
    <w:rsid w:val="00132693"/>
    <w:rsid w:val="0013275E"/>
    <w:rsid w:val="0013429E"/>
    <w:rsid w:val="00140DF3"/>
    <w:rsid w:val="00141DE5"/>
    <w:rsid w:val="0014462D"/>
    <w:rsid w:val="00151D33"/>
    <w:rsid w:val="001542F1"/>
    <w:rsid w:val="0015563C"/>
    <w:rsid w:val="00156F3D"/>
    <w:rsid w:val="00157F23"/>
    <w:rsid w:val="001601D8"/>
    <w:rsid w:val="00161C93"/>
    <w:rsid w:val="001625AC"/>
    <w:rsid w:val="001636F6"/>
    <w:rsid w:val="001648F1"/>
    <w:rsid w:val="00165648"/>
    <w:rsid w:val="0017188F"/>
    <w:rsid w:val="00172866"/>
    <w:rsid w:val="001757E9"/>
    <w:rsid w:val="001758DE"/>
    <w:rsid w:val="0017611A"/>
    <w:rsid w:val="001777F6"/>
    <w:rsid w:val="001819EB"/>
    <w:rsid w:val="00181DCE"/>
    <w:rsid w:val="00182E21"/>
    <w:rsid w:val="00187AC6"/>
    <w:rsid w:val="00192733"/>
    <w:rsid w:val="00193E00"/>
    <w:rsid w:val="00195BD1"/>
    <w:rsid w:val="001A24C5"/>
    <w:rsid w:val="001A3D18"/>
    <w:rsid w:val="001A4943"/>
    <w:rsid w:val="001A577F"/>
    <w:rsid w:val="001A5ACE"/>
    <w:rsid w:val="001A66B8"/>
    <w:rsid w:val="001A724E"/>
    <w:rsid w:val="001B15C8"/>
    <w:rsid w:val="001B1C01"/>
    <w:rsid w:val="001B3DEB"/>
    <w:rsid w:val="001B6B98"/>
    <w:rsid w:val="001B7476"/>
    <w:rsid w:val="001B7DC1"/>
    <w:rsid w:val="001C0943"/>
    <w:rsid w:val="001C136F"/>
    <w:rsid w:val="001C2B0F"/>
    <w:rsid w:val="001C6C68"/>
    <w:rsid w:val="001D5F1B"/>
    <w:rsid w:val="001E3DD4"/>
    <w:rsid w:val="001E698F"/>
    <w:rsid w:val="001F09A4"/>
    <w:rsid w:val="001F3E7F"/>
    <w:rsid w:val="0020004C"/>
    <w:rsid w:val="002014A1"/>
    <w:rsid w:val="002029C8"/>
    <w:rsid w:val="00202FD1"/>
    <w:rsid w:val="0020343B"/>
    <w:rsid w:val="0021074D"/>
    <w:rsid w:val="00213749"/>
    <w:rsid w:val="00213C3B"/>
    <w:rsid w:val="00214174"/>
    <w:rsid w:val="00220A7D"/>
    <w:rsid w:val="00223BEB"/>
    <w:rsid w:val="00224299"/>
    <w:rsid w:val="0023292C"/>
    <w:rsid w:val="00234856"/>
    <w:rsid w:val="00234F56"/>
    <w:rsid w:val="00235242"/>
    <w:rsid w:val="00240712"/>
    <w:rsid w:val="00247EAB"/>
    <w:rsid w:val="0025251B"/>
    <w:rsid w:val="00257432"/>
    <w:rsid w:val="00260FC9"/>
    <w:rsid w:val="002621AC"/>
    <w:rsid w:val="002671C5"/>
    <w:rsid w:val="00272B0A"/>
    <w:rsid w:val="0027564C"/>
    <w:rsid w:val="00276990"/>
    <w:rsid w:val="00290675"/>
    <w:rsid w:val="002914A7"/>
    <w:rsid w:val="0029254A"/>
    <w:rsid w:val="00292F18"/>
    <w:rsid w:val="0029599B"/>
    <w:rsid w:val="002A0813"/>
    <w:rsid w:val="002A2B1D"/>
    <w:rsid w:val="002A2C53"/>
    <w:rsid w:val="002A43D1"/>
    <w:rsid w:val="002A49CD"/>
    <w:rsid w:val="002A50A8"/>
    <w:rsid w:val="002A6DA2"/>
    <w:rsid w:val="002A7A88"/>
    <w:rsid w:val="002B0742"/>
    <w:rsid w:val="002B1B9C"/>
    <w:rsid w:val="002B1DD5"/>
    <w:rsid w:val="002B2E37"/>
    <w:rsid w:val="002B54AF"/>
    <w:rsid w:val="002C06FB"/>
    <w:rsid w:val="002C3AF2"/>
    <w:rsid w:val="002C60EA"/>
    <w:rsid w:val="002C63F9"/>
    <w:rsid w:val="002C7A96"/>
    <w:rsid w:val="002C7E9D"/>
    <w:rsid w:val="002D0435"/>
    <w:rsid w:val="002D070C"/>
    <w:rsid w:val="002D4528"/>
    <w:rsid w:val="002D6604"/>
    <w:rsid w:val="002D70AB"/>
    <w:rsid w:val="002E3676"/>
    <w:rsid w:val="002E3BB0"/>
    <w:rsid w:val="002E3C71"/>
    <w:rsid w:val="002E5416"/>
    <w:rsid w:val="002F0090"/>
    <w:rsid w:val="002F11B7"/>
    <w:rsid w:val="002F2990"/>
    <w:rsid w:val="002F4C90"/>
    <w:rsid w:val="00300E6A"/>
    <w:rsid w:val="00304E82"/>
    <w:rsid w:val="003053D8"/>
    <w:rsid w:val="00310E1F"/>
    <w:rsid w:val="00311BA7"/>
    <w:rsid w:val="0031244B"/>
    <w:rsid w:val="00317F3F"/>
    <w:rsid w:val="00320D81"/>
    <w:rsid w:val="0032311E"/>
    <w:rsid w:val="00325F48"/>
    <w:rsid w:val="003260C3"/>
    <w:rsid w:val="00326527"/>
    <w:rsid w:val="00330DD8"/>
    <w:rsid w:val="00336066"/>
    <w:rsid w:val="003400B7"/>
    <w:rsid w:val="00344767"/>
    <w:rsid w:val="00351387"/>
    <w:rsid w:val="0035227C"/>
    <w:rsid w:val="00353343"/>
    <w:rsid w:val="00354989"/>
    <w:rsid w:val="00354ACB"/>
    <w:rsid w:val="00355996"/>
    <w:rsid w:val="00361001"/>
    <w:rsid w:val="00361A32"/>
    <w:rsid w:val="00362708"/>
    <w:rsid w:val="00366701"/>
    <w:rsid w:val="00367E36"/>
    <w:rsid w:val="0037083D"/>
    <w:rsid w:val="00370B35"/>
    <w:rsid w:val="00372C2F"/>
    <w:rsid w:val="00373D63"/>
    <w:rsid w:val="00380526"/>
    <w:rsid w:val="00382D67"/>
    <w:rsid w:val="00385CBC"/>
    <w:rsid w:val="00386415"/>
    <w:rsid w:val="00386BAA"/>
    <w:rsid w:val="00387DEA"/>
    <w:rsid w:val="00390D6A"/>
    <w:rsid w:val="00391CD4"/>
    <w:rsid w:val="00395EDF"/>
    <w:rsid w:val="003A22E5"/>
    <w:rsid w:val="003A3C8F"/>
    <w:rsid w:val="003A4D84"/>
    <w:rsid w:val="003A7DCE"/>
    <w:rsid w:val="003B3B20"/>
    <w:rsid w:val="003B43AA"/>
    <w:rsid w:val="003B49BA"/>
    <w:rsid w:val="003B5C9E"/>
    <w:rsid w:val="003B776E"/>
    <w:rsid w:val="003C07EC"/>
    <w:rsid w:val="003C2CF1"/>
    <w:rsid w:val="003C3FD9"/>
    <w:rsid w:val="003D3A9B"/>
    <w:rsid w:val="003D4A5B"/>
    <w:rsid w:val="003D60FE"/>
    <w:rsid w:val="003D6C62"/>
    <w:rsid w:val="003D76A6"/>
    <w:rsid w:val="003E586F"/>
    <w:rsid w:val="003E5A00"/>
    <w:rsid w:val="003E5EC4"/>
    <w:rsid w:val="003F011B"/>
    <w:rsid w:val="003F061F"/>
    <w:rsid w:val="003F15A2"/>
    <w:rsid w:val="003F15B5"/>
    <w:rsid w:val="003F1BDE"/>
    <w:rsid w:val="003F2285"/>
    <w:rsid w:val="003F3CE3"/>
    <w:rsid w:val="003F4FD4"/>
    <w:rsid w:val="003F5F8D"/>
    <w:rsid w:val="004052EF"/>
    <w:rsid w:val="004058D4"/>
    <w:rsid w:val="00410C3E"/>
    <w:rsid w:val="00411081"/>
    <w:rsid w:val="00411D44"/>
    <w:rsid w:val="00413CBD"/>
    <w:rsid w:val="0041459D"/>
    <w:rsid w:val="0041491D"/>
    <w:rsid w:val="00414EF0"/>
    <w:rsid w:val="00420E0C"/>
    <w:rsid w:val="00420E83"/>
    <w:rsid w:val="004210DC"/>
    <w:rsid w:val="00422786"/>
    <w:rsid w:val="00422F7D"/>
    <w:rsid w:val="00423351"/>
    <w:rsid w:val="0042521F"/>
    <w:rsid w:val="00425CF1"/>
    <w:rsid w:val="00425D11"/>
    <w:rsid w:val="00426580"/>
    <w:rsid w:val="00430310"/>
    <w:rsid w:val="004329CF"/>
    <w:rsid w:val="00432C7C"/>
    <w:rsid w:val="00436DE9"/>
    <w:rsid w:val="00436EF9"/>
    <w:rsid w:val="0043758B"/>
    <w:rsid w:val="004416C4"/>
    <w:rsid w:val="0044212F"/>
    <w:rsid w:val="004423B1"/>
    <w:rsid w:val="0044253F"/>
    <w:rsid w:val="00452ECF"/>
    <w:rsid w:val="00454504"/>
    <w:rsid w:val="00454C66"/>
    <w:rsid w:val="004563D2"/>
    <w:rsid w:val="00462CBA"/>
    <w:rsid w:val="004631FC"/>
    <w:rsid w:val="0046538B"/>
    <w:rsid w:val="00467C37"/>
    <w:rsid w:val="00472757"/>
    <w:rsid w:val="004743E2"/>
    <w:rsid w:val="00474EBA"/>
    <w:rsid w:val="00475527"/>
    <w:rsid w:val="00475768"/>
    <w:rsid w:val="00477A7E"/>
    <w:rsid w:val="00477C0E"/>
    <w:rsid w:val="00477C13"/>
    <w:rsid w:val="00477F3A"/>
    <w:rsid w:val="004822C9"/>
    <w:rsid w:val="00482E74"/>
    <w:rsid w:val="00485BA8"/>
    <w:rsid w:val="00486242"/>
    <w:rsid w:val="0048782E"/>
    <w:rsid w:val="0049044E"/>
    <w:rsid w:val="00491F67"/>
    <w:rsid w:val="00494322"/>
    <w:rsid w:val="00495983"/>
    <w:rsid w:val="004A2D7E"/>
    <w:rsid w:val="004A40A3"/>
    <w:rsid w:val="004A77D7"/>
    <w:rsid w:val="004B181E"/>
    <w:rsid w:val="004B7E2B"/>
    <w:rsid w:val="004C0614"/>
    <w:rsid w:val="004C26A1"/>
    <w:rsid w:val="004C5211"/>
    <w:rsid w:val="004D425A"/>
    <w:rsid w:val="004D452B"/>
    <w:rsid w:val="004D4764"/>
    <w:rsid w:val="004D4B9C"/>
    <w:rsid w:val="004D4C4A"/>
    <w:rsid w:val="004D531A"/>
    <w:rsid w:val="004D65D1"/>
    <w:rsid w:val="004D70B1"/>
    <w:rsid w:val="004E0334"/>
    <w:rsid w:val="004E0A0D"/>
    <w:rsid w:val="004E172E"/>
    <w:rsid w:val="004E26E5"/>
    <w:rsid w:val="004E27C9"/>
    <w:rsid w:val="004E30AB"/>
    <w:rsid w:val="004E7860"/>
    <w:rsid w:val="004F1BD2"/>
    <w:rsid w:val="004F4DCC"/>
    <w:rsid w:val="004F636A"/>
    <w:rsid w:val="004F6F6B"/>
    <w:rsid w:val="004F7CB9"/>
    <w:rsid w:val="0050062C"/>
    <w:rsid w:val="005007A0"/>
    <w:rsid w:val="005008B2"/>
    <w:rsid w:val="00500E78"/>
    <w:rsid w:val="0050109A"/>
    <w:rsid w:val="00501250"/>
    <w:rsid w:val="00501E88"/>
    <w:rsid w:val="005038F8"/>
    <w:rsid w:val="005061D7"/>
    <w:rsid w:val="00506E2A"/>
    <w:rsid w:val="00507177"/>
    <w:rsid w:val="0050751D"/>
    <w:rsid w:val="00507C51"/>
    <w:rsid w:val="00507C72"/>
    <w:rsid w:val="00512835"/>
    <w:rsid w:val="0051324C"/>
    <w:rsid w:val="005158CB"/>
    <w:rsid w:val="00517818"/>
    <w:rsid w:val="00522F8E"/>
    <w:rsid w:val="005252B4"/>
    <w:rsid w:val="0052666E"/>
    <w:rsid w:val="00532F6C"/>
    <w:rsid w:val="0053714C"/>
    <w:rsid w:val="00542E08"/>
    <w:rsid w:val="00547C03"/>
    <w:rsid w:val="00550A05"/>
    <w:rsid w:val="005530E1"/>
    <w:rsid w:val="00553B32"/>
    <w:rsid w:val="00557518"/>
    <w:rsid w:val="00557A55"/>
    <w:rsid w:val="00560E47"/>
    <w:rsid w:val="005651F7"/>
    <w:rsid w:val="005669EE"/>
    <w:rsid w:val="00570C7A"/>
    <w:rsid w:val="00574985"/>
    <w:rsid w:val="00575887"/>
    <w:rsid w:val="00575E23"/>
    <w:rsid w:val="005801ED"/>
    <w:rsid w:val="00581BBD"/>
    <w:rsid w:val="00582976"/>
    <w:rsid w:val="005844F0"/>
    <w:rsid w:val="005876D1"/>
    <w:rsid w:val="00590CD8"/>
    <w:rsid w:val="00591693"/>
    <w:rsid w:val="005919DD"/>
    <w:rsid w:val="0059330F"/>
    <w:rsid w:val="005945C5"/>
    <w:rsid w:val="0059762A"/>
    <w:rsid w:val="00597D71"/>
    <w:rsid w:val="005A1D3F"/>
    <w:rsid w:val="005A2047"/>
    <w:rsid w:val="005A47C3"/>
    <w:rsid w:val="005A56D5"/>
    <w:rsid w:val="005A6C72"/>
    <w:rsid w:val="005A721A"/>
    <w:rsid w:val="005B0749"/>
    <w:rsid w:val="005B5664"/>
    <w:rsid w:val="005B7959"/>
    <w:rsid w:val="005C2DD9"/>
    <w:rsid w:val="005C3655"/>
    <w:rsid w:val="005C6A5F"/>
    <w:rsid w:val="005C7658"/>
    <w:rsid w:val="005C794A"/>
    <w:rsid w:val="005D2B1F"/>
    <w:rsid w:val="005D31F4"/>
    <w:rsid w:val="005D3852"/>
    <w:rsid w:val="005D53CC"/>
    <w:rsid w:val="005D5446"/>
    <w:rsid w:val="005D5E33"/>
    <w:rsid w:val="005D61B5"/>
    <w:rsid w:val="005D7E66"/>
    <w:rsid w:val="005E2E4B"/>
    <w:rsid w:val="005E37C1"/>
    <w:rsid w:val="005E3DA9"/>
    <w:rsid w:val="005E567F"/>
    <w:rsid w:val="005E5E75"/>
    <w:rsid w:val="005E69CC"/>
    <w:rsid w:val="005E7704"/>
    <w:rsid w:val="005F1AD8"/>
    <w:rsid w:val="005F5509"/>
    <w:rsid w:val="005F6899"/>
    <w:rsid w:val="005F79C8"/>
    <w:rsid w:val="00601205"/>
    <w:rsid w:val="00601307"/>
    <w:rsid w:val="0060324E"/>
    <w:rsid w:val="00603C7B"/>
    <w:rsid w:val="00603F5D"/>
    <w:rsid w:val="00604251"/>
    <w:rsid w:val="00605D13"/>
    <w:rsid w:val="00610537"/>
    <w:rsid w:val="006109C2"/>
    <w:rsid w:val="00611D24"/>
    <w:rsid w:val="006162BA"/>
    <w:rsid w:val="006166E3"/>
    <w:rsid w:val="00617A60"/>
    <w:rsid w:val="00620A9A"/>
    <w:rsid w:val="00624F9D"/>
    <w:rsid w:val="006259B1"/>
    <w:rsid w:val="00626D06"/>
    <w:rsid w:val="00631269"/>
    <w:rsid w:val="0063156B"/>
    <w:rsid w:val="00632E6F"/>
    <w:rsid w:val="00633B49"/>
    <w:rsid w:val="00637FC2"/>
    <w:rsid w:val="00641248"/>
    <w:rsid w:val="00642D80"/>
    <w:rsid w:val="00643468"/>
    <w:rsid w:val="00643714"/>
    <w:rsid w:val="00643D82"/>
    <w:rsid w:val="00644301"/>
    <w:rsid w:val="006445C8"/>
    <w:rsid w:val="00647DEA"/>
    <w:rsid w:val="00647FDE"/>
    <w:rsid w:val="00650F4A"/>
    <w:rsid w:val="00651934"/>
    <w:rsid w:val="0065194F"/>
    <w:rsid w:val="006571D9"/>
    <w:rsid w:val="00661C91"/>
    <w:rsid w:val="0066335B"/>
    <w:rsid w:val="006641EC"/>
    <w:rsid w:val="00670E86"/>
    <w:rsid w:val="00671933"/>
    <w:rsid w:val="00672F80"/>
    <w:rsid w:val="00673709"/>
    <w:rsid w:val="00674720"/>
    <w:rsid w:val="00676287"/>
    <w:rsid w:val="0068125C"/>
    <w:rsid w:val="0068143D"/>
    <w:rsid w:val="00681D66"/>
    <w:rsid w:val="006860D6"/>
    <w:rsid w:val="00687ABA"/>
    <w:rsid w:val="006A0A64"/>
    <w:rsid w:val="006A2100"/>
    <w:rsid w:val="006A3A77"/>
    <w:rsid w:val="006A64EE"/>
    <w:rsid w:val="006B0382"/>
    <w:rsid w:val="006B2D61"/>
    <w:rsid w:val="006B2E74"/>
    <w:rsid w:val="006B458B"/>
    <w:rsid w:val="006B4CDE"/>
    <w:rsid w:val="006B7796"/>
    <w:rsid w:val="006B7A2B"/>
    <w:rsid w:val="006B7C14"/>
    <w:rsid w:val="006C13C6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C7F2C"/>
    <w:rsid w:val="006D1374"/>
    <w:rsid w:val="006D1C19"/>
    <w:rsid w:val="006D359D"/>
    <w:rsid w:val="006D4171"/>
    <w:rsid w:val="006D5692"/>
    <w:rsid w:val="006E4DCC"/>
    <w:rsid w:val="006E5638"/>
    <w:rsid w:val="006E7ECE"/>
    <w:rsid w:val="006F06FD"/>
    <w:rsid w:val="006F093D"/>
    <w:rsid w:val="006F1AA9"/>
    <w:rsid w:val="006F3588"/>
    <w:rsid w:val="006F3637"/>
    <w:rsid w:val="006F395E"/>
    <w:rsid w:val="006F4392"/>
    <w:rsid w:val="006F4DCD"/>
    <w:rsid w:val="006F53F4"/>
    <w:rsid w:val="007027E6"/>
    <w:rsid w:val="00707E34"/>
    <w:rsid w:val="0071050B"/>
    <w:rsid w:val="0071051E"/>
    <w:rsid w:val="00712A41"/>
    <w:rsid w:val="00714570"/>
    <w:rsid w:val="00717520"/>
    <w:rsid w:val="007215B8"/>
    <w:rsid w:val="007230C5"/>
    <w:rsid w:val="007233F8"/>
    <w:rsid w:val="00723F8B"/>
    <w:rsid w:val="0072537C"/>
    <w:rsid w:val="00726396"/>
    <w:rsid w:val="00732FD7"/>
    <w:rsid w:val="00734A41"/>
    <w:rsid w:val="00734DB0"/>
    <w:rsid w:val="0073506E"/>
    <w:rsid w:val="00736349"/>
    <w:rsid w:val="00737095"/>
    <w:rsid w:val="00737D69"/>
    <w:rsid w:val="007402A0"/>
    <w:rsid w:val="00742AD9"/>
    <w:rsid w:val="00745FF8"/>
    <w:rsid w:val="007460DC"/>
    <w:rsid w:val="007504D4"/>
    <w:rsid w:val="0075095F"/>
    <w:rsid w:val="00750CAB"/>
    <w:rsid w:val="00751A43"/>
    <w:rsid w:val="00751DA8"/>
    <w:rsid w:val="00751E70"/>
    <w:rsid w:val="00752F7F"/>
    <w:rsid w:val="00754384"/>
    <w:rsid w:val="00754B2B"/>
    <w:rsid w:val="00757B1F"/>
    <w:rsid w:val="00757EB7"/>
    <w:rsid w:val="0076063A"/>
    <w:rsid w:val="00761A46"/>
    <w:rsid w:val="007633EF"/>
    <w:rsid w:val="00764477"/>
    <w:rsid w:val="007656DF"/>
    <w:rsid w:val="007706E1"/>
    <w:rsid w:val="007718C6"/>
    <w:rsid w:val="007726E7"/>
    <w:rsid w:val="00774E69"/>
    <w:rsid w:val="0077534F"/>
    <w:rsid w:val="00776569"/>
    <w:rsid w:val="00776CC2"/>
    <w:rsid w:val="007778EE"/>
    <w:rsid w:val="007825CD"/>
    <w:rsid w:val="0078273D"/>
    <w:rsid w:val="007833C5"/>
    <w:rsid w:val="0078635E"/>
    <w:rsid w:val="00790E2D"/>
    <w:rsid w:val="00791A07"/>
    <w:rsid w:val="00793E11"/>
    <w:rsid w:val="00794CAE"/>
    <w:rsid w:val="00795FDE"/>
    <w:rsid w:val="00796A70"/>
    <w:rsid w:val="00797B2D"/>
    <w:rsid w:val="007A637D"/>
    <w:rsid w:val="007B79C8"/>
    <w:rsid w:val="007B7D28"/>
    <w:rsid w:val="007B7DD1"/>
    <w:rsid w:val="007C4CD7"/>
    <w:rsid w:val="007C54DF"/>
    <w:rsid w:val="007D283F"/>
    <w:rsid w:val="007D3460"/>
    <w:rsid w:val="007D35FA"/>
    <w:rsid w:val="007D618B"/>
    <w:rsid w:val="007D7E34"/>
    <w:rsid w:val="007E07A9"/>
    <w:rsid w:val="007E41CD"/>
    <w:rsid w:val="007E4E26"/>
    <w:rsid w:val="007E5CE2"/>
    <w:rsid w:val="007F1550"/>
    <w:rsid w:val="007F297E"/>
    <w:rsid w:val="007F32A3"/>
    <w:rsid w:val="007F6A46"/>
    <w:rsid w:val="007F6E99"/>
    <w:rsid w:val="0080190C"/>
    <w:rsid w:val="0080191D"/>
    <w:rsid w:val="00801E6F"/>
    <w:rsid w:val="00802937"/>
    <w:rsid w:val="00804CCF"/>
    <w:rsid w:val="00804E97"/>
    <w:rsid w:val="00805442"/>
    <w:rsid w:val="008055FF"/>
    <w:rsid w:val="00805B02"/>
    <w:rsid w:val="008075F3"/>
    <w:rsid w:val="00813E00"/>
    <w:rsid w:val="00813E1D"/>
    <w:rsid w:val="00815335"/>
    <w:rsid w:val="00817388"/>
    <w:rsid w:val="00817969"/>
    <w:rsid w:val="00820E3C"/>
    <w:rsid w:val="00821AE2"/>
    <w:rsid w:val="00821C47"/>
    <w:rsid w:val="00822EA5"/>
    <w:rsid w:val="0082482D"/>
    <w:rsid w:val="00825C69"/>
    <w:rsid w:val="00830697"/>
    <w:rsid w:val="00831794"/>
    <w:rsid w:val="008323AA"/>
    <w:rsid w:val="00832ADA"/>
    <w:rsid w:val="00835481"/>
    <w:rsid w:val="008359E7"/>
    <w:rsid w:val="00836759"/>
    <w:rsid w:val="008369C2"/>
    <w:rsid w:val="00843B20"/>
    <w:rsid w:val="00844953"/>
    <w:rsid w:val="00844B66"/>
    <w:rsid w:val="00844F2A"/>
    <w:rsid w:val="008456C0"/>
    <w:rsid w:val="00845704"/>
    <w:rsid w:val="00847E20"/>
    <w:rsid w:val="008511C5"/>
    <w:rsid w:val="00852074"/>
    <w:rsid w:val="00852215"/>
    <w:rsid w:val="0085617E"/>
    <w:rsid w:val="0085772A"/>
    <w:rsid w:val="00860798"/>
    <w:rsid w:val="0086116F"/>
    <w:rsid w:val="008622CB"/>
    <w:rsid w:val="00864AA3"/>
    <w:rsid w:val="00865FD4"/>
    <w:rsid w:val="008670F5"/>
    <w:rsid w:val="0086734F"/>
    <w:rsid w:val="00867754"/>
    <w:rsid w:val="008724A2"/>
    <w:rsid w:val="00872739"/>
    <w:rsid w:val="008734A3"/>
    <w:rsid w:val="00874632"/>
    <w:rsid w:val="00875606"/>
    <w:rsid w:val="008803BB"/>
    <w:rsid w:val="00881290"/>
    <w:rsid w:val="00882CF0"/>
    <w:rsid w:val="00885CF3"/>
    <w:rsid w:val="00887CA0"/>
    <w:rsid w:val="00890B00"/>
    <w:rsid w:val="008910A7"/>
    <w:rsid w:val="00892CED"/>
    <w:rsid w:val="00894B23"/>
    <w:rsid w:val="00896E54"/>
    <w:rsid w:val="00897A75"/>
    <w:rsid w:val="008A31DC"/>
    <w:rsid w:val="008A3AF2"/>
    <w:rsid w:val="008A5684"/>
    <w:rsid w:val="008B015B"/>
    <w:rsid w:val="008B0C42"/>
    <w:rsid w:val="008B3987"/>
    <w:rsid w:val="008B78E8"/>
    <w:rsid w:val="008C11B0"/>
    <w:rsid w:val="008C2441"/>
    <w:rsid w:val="008C3173"/>
    <w:rsid w:val="008D0B4D"/>
    <w:rsid w:val="008D12E0"/>
    <w:rsid w:val="008D1CAB"/>
    <w:rsid w:val="008D4F33"/>
    <w:rsid w:val="008D7C42"/>
    <w:rsid w:val="008E107E"/>
    <w:rsid w:val="008E15F2"/>
    <w:rsid w:val="008E1F2B"/>
    <w:rsid w:val="008E345F"/>
    <w:rsid w:val="008E3CC8"/>
    <w:rsid w:val="008E3D10"/>
    <w:rsid w:val="008E492A"/>
    <w:rsid w:val="008E5EBF"/>
    <w:rsid w:val="008F36D7"/>
    <w:rsid w:val="008F5427"/>
    <w:rsid w:val="008F698F"/>
    <w:rsid w:val="009078F1"/>
    <w:rsid w:val="0091150F"/>
    <w:rsid w:val="00916981"/>
    <w:rsid w:val="00916A30"/>
    <w:rsid w:val="0093257A"/>
    <w:rsid w:val="0093275B"/>
    <w:rsid w:val="00933221"/>
    <w:rsid w:val="00934564"/>
    <w:rsid w:val="009347F9"/>
    <w:rsid w:val="009358AF"/>
    <w:rsid w:val="00937575"/>
    <w:rsid w:val="00942654"/>
    <w:rsid w:val="00943973"/>
    <w:rsid w:val="00943BAD"/>
    <w:rsid w:val="00944A3A"/>
    <w:rsid w:val="00945E2C"/>
    <w:rsid w:val="00945E9C"/>
    <w:rsid w:val="0094611A"/>
    <w:rsid w:val="009468E1"/>
    <w:rsid w:val="00950472"/>
    <w:rsid w:val="009519AB"/>
    <w:rsid w:val="00954BB4"/>
    <w:rsid w:val="00954C80"/>
    <w:rsid w:val="00956268"/>
    <w:rsid w:val="00956892"/>
    <w:rsid w:val="009570C8"/>
    <w:rsid w:val="009573AA"/>
    <w:rsid w:val="00960B2D"/>
    <w:rsid w:val="0096102B"/>
    <w:rsid w:val="00962288"/>
    <w:rsid w:val="00964FF9"/>
    <w:rsid w:val="00965D06"/>
    <w:rsid w:val="0096606D"/>
    <w:rsid w:val="009701B1"/>
    <w:rsid w:val="00970466"/>
    <w:rsid w:val="00971F26"/>
    <w:rsid w:val="00972DB5"/>
    <w:rsid w:val="00973196"/>
    <w:rsid w:val="00973D8B"/>
    <w:rsid w:val="00974F19"/>
    <w:rsid w:val="009753F5"/>
    <w:rsid w:val="00977A56"/>
    <w:rsid w:val="009809C6"/>
    <w:rsid w:val="0098167C"/>
    <w:rsid w:val="00981999"/>
    <w:rsid w:val="009819F7"/>
    <w:rsid w:val="009823B2"/>
    <w:rsid w:val="009905E1"/>
    <w:rsid w:val="00993F74"/>
    <w:rsid w:val="009946A4"/>
    <w:rsid w:val="009960E3"/>
    <w:rsid w:val="009960F2"/>
    <w:rsid w:val="009A576C"/>
    <w:rsid w:val="009A5BA0"/>
    <w:rsid w:val="009B0C2F"/>
    <w:rsid w:val="009B63F9"/>
    <w:rsid w:val="009C09A8"/>
    <w:rsid w:val="009C1795"/>
    <w:rsid w:val="009C2030"/>
    <w:rsid w:val="009C6FA1"/>
    <w:rsid w:val="009D195F"/>
    <w:rsid w:val="009D1E48"/>
    <w:rsid w:val="009D2152"/>
    <w:rsid w:val="009D4582"/>
    <w:rsid w:val="009D4756"/>
    <w:rsid w:val="009D6BB0"/>
    <w:rsid w:val="009D6F91"/>
    <w:rsid w:val="009E0F3A"/>
    <w:rsid w:val="009E170D"/>
    <w:rsid w:val="009E232E"/>
    <w:rsid w:val="009E2855"/>
    <w:rsid w:val="009E3B64"/>
    <w:rsid w:val="009E55AD"/>
    <w:rsid w:val="009F0963"/>
    <w:rsid w:val="009F31D8"/>
    <w:rsid w:val="009F349F"/>
    <w:rsid w:val="009F677F"/>
    <w:rsid w:val="009F6E19"/>
    <w:rsid w:val="00A00510"/>
    <w:rsid w:val="00A00A1B"/>
    <w:rsid w:val="00A01410"/>
    <w:rsid w:val="00A017CD"/>
    <w:rsid w:val="00A01F32"/>
    <w:rsid w:val="00A030A0"/>
    <w:rsid w:val="00A04365"/>
    <w:rsid w:val="00A1240F"/>
    <w:rsid w:val="00A12450"/>
    <w:rsid w:val="00A14CFF"/>
    <w:rsid w:val="00A20392"/>
    <w:rsid w:val="00A20D4F"/>
    <w:rsid w:val="00A23859"/>
    <w:rsid w:val="00A254AF"/>
    <w:rsid w:val="00A26537"/>
    <w:rsid w:val="00A27710"/>
    <w:rsid w:val="00A32010"/>
    <w:rsid w:val="00A32EC8"/>
    <w:rsid w:val="00A347C0"/>
    <w:rsid w:val="00A348A8"/>
    <w:rsid w:val="00A36755"/>
    <w:rsid w:val="00A36914"/>
    <w:rsid w:val="00A427FA"/>
    <w:rsid w:val="00A454D9"/>
    <w:rsid w:val="00A45C42"/>
    <w:rsid w:val="00A469DD"/>
    <w:rsid w:val="00A47770"/>
    <w:rsid w:val="00A50FC3"/>
    <w:rsid w:val="00A52941"/>
    <w:rsid w:val="00A52A58"/>
    <w:rsid w:val="00A52CBC"/>
    <w:rsid w:val="00A5671B"/>
    <w:rsid w:val="00A56789"/>
    <w:rsid w:val="00A600F1"/>
    <w:rsid w:val="00A60828"/>
    <w:rsid w:val="00A61CC3"/>
    <w:rsid w:val="00A624FD"/>
    <w:rsid w:val="00A62BD9"/>
    <w:rsid w:val="00A63E56"/>
    <w:rsid w:val="00A647BD"/>
    <w:rsid w:val="00A64F79"/>
    <w:rsid w:val="00A7214A"/>
    <w:rsid w:val="00A76F46"/>
    <w:rsid w:val="00A82325"/>
    <w:rsid w:val="00A82774"/>
    <w:rsid w:val="00A82E6C"/>
    <w:rsid w:val="00A85225"/>
    <w:rsid w:val="00A85DC7"/>
    <w:rsid w:val="00A86F1F"/>
    <w:rsid w:val="00A8763E"/>
    <w:rsid w:val="00A907E9"/>
    <w:rsid w:val="00A90DE9"/>
    <w:rsid w:val="00A92533"/>
    <w:rsid w:val="00A94062"/>
    <w:rsid w:val="00A97C3F"/>
    <w:rsid w:val="00AA065D"/>
    <w:rsid w:val="00AA1E18"/>
    <w:rsid w:val="00AA27E6"/>
    <w:rsid w:val="00AA3D15"/>
    <w:rsid w:val="00AA7A83"/>
    <w:rsid w:val="00AA7BC8"/>
    <w:rsid w:val="00AB2C43"/>
    <w:rsid w:val="00AB41EA"/>
    <w:rsid w:val="00AB49BE"/>
    <w:rsid w:val="00AB5099"/>
    <w:rsid w:val="00AB6779"/>
    <w:rsid w:val="00AB7288"/>
    <w:rsid w:val="00AB7F4E"/>
    <w:rsid w:val="00AC1F2E"/>
    <w:rsid w:val="00AC374C"/>
    <w:rsid w:val="00AC4295"/>
    <w:rsid w:val="00AC47C1"/>
    <w:rsid w:val="00AC6689"/>
    <w:rsid w:val="00AC7366"/>
    <w:rsid w:val="00AD04F4"/>
    <w:rsid w:val="00AD06A5"/>
    <w:rsid w:val="00AD0CE0"/>
    <w:rsid w:val="00AD3060"/>
    <w:rsid w:val="00AD33E4"/>
    <w:rsid w:val="00AD41FD"/>
    <w:rsid w:val="00AD4F6C"/>
    <w:rsid w:val="00AD621F"/>
    <w:rsid w:val="00AD789B"/>
    <w:rsid w:val="00AD7FE4"/>
    <w:rsid w:val="00AE0860"/>
    <w:rsid w:val="00AE4BE7"/>
    <w:rsid w:val="00AE4FA6"/>
    <w:rsid w:val="00AE5024"/>
    <w:rsid w:val="00AE5FE5"/>
    <w:rsid w:val="00AF0FFB"/>
    <w:rsid w:val="00AF2F70"/>
    <w:rsid w:val="00AF666F"/>
    <w:rsid w:val="00AF6BC0"/>
    <w:rsid w:val="00AF7809"/>
    <w:rsid w:val="00B002AE"/>
    <w:rsid w:val="00B10EC1"/>
    <w:rsid w:val="00B11350"/>
    <w:rsid w:val="00B15496"/>
    <w:rsid w:val="00B155B6"/>
    <w:rsid w:val="00B1628B"/>
    <w:rsid w:val="00B176DB"/>
    <w:rsid w:val="00B20BC1"/>
    <w:rsid w:val="00B23E0C"/>
    <w:rsid w:val="00B260AB"/>
    <w:rsid w:val="00B27AD6"/>
    <w:rsid w:val="00B27D4E"/>
    <w:rsid w:val="00B30BB2"/>
    <w:rsid w:val="00B31011"/>
    <w:rsid w:val="00B332D3"/>
    <w:rsid w:val="00B34800"/>
    <w:rsid w:val="00B42C5A"/>
    <w:rsid w:val="00B4358F"/>
    <w:rsid w:val="00B44752"/>
    <w:rsid w:val="00B460DE"/>
    <w:rsid w:val="00B50206"/>
    <w:rsid w:val="00B514D1"/>
    <w:rsid w:val="00B531B0"/>
    <w:rsid w:val="00B568C4"/>
    <w:rsid w:val="00B56905"/>
    <w:rsid w:val="00B60578"/>
    <w:rsid w:val="00B634CE"/>
    <w:rsid w:val="00B63B51"/>
    <w:rsid w:val="00B67E6E"/>
    <w:rsid w:val="00B72388"/>
    <w:rsid w:val="00B72836"/>
    <w:rsid w:val="00B73710"/>
    <w:rsid w:val="00B738CC"/>
    <w:rsid w:val="00B73DFE"/>
    <w:rsid w:val="00B745DA"/>
    <w:rsid w:val="00B75BA9"/>
    <w:rsid w:val="00B77E8B"/>
    <w:rsid w:val="00B813DE"/>
    <w:rsid w:val="00B8427A"/>
    <w:rsid w:val="00B85EA8"/>
    <w:rsid w:val="00B8621D"/>
    <w:rsid w:val="00B863C6"/>
    <w:rsid w:val="00B87A60"/>
    <w:rsid w:val="00B87DF5"/>
    <w:rsid w:val="00B92786"/>
    <w:rsid w:val="00B92EE4"/>
    <w:rsid w:val="00B94F96"/>
    <w:rsid w:val="00B968B4"/>
    <w:rsid w:val="00BA62D3"/>
    <w:rsid w:val="00BA6733"/>
    <w:rsid w:val="00BA718E"/>
    <w:rsid w:val="00BA72F6"/>
    <w:rsid w:val="00BB29B9"/>
    <w:rsid w:val="00BB59E3"/>
    <w:rsid w:val="00BB6DF9"/>
    <w:rsid w:val="00BB6F5C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F2BF5"/>
    <w:rsid w:val="00BF358F"/>
    <w:rsid w:val="00BF42A9"/>
    <w:rsid w:val="00BF4839"/>
    <w:rsid w:val="00BF6465"/>
    <w:rsid w:val="00BF7337"/>
    <w:rsid w:val="00C0234A"/>
    <w:rsid w:val="00C043D8"/>
    <w:rsid w:val="00C0464D"/>
    <w:rsid w:val="00C04914"/>
    <w:rsid w:val="00C049EB"/>
    <w:rsid w:val="00C103E0"/>
    <w:rsid w:val="00C11D4F"/>
    <w:rsid w:val="00C13024"/>
    <w:rsid w:val="00C13827"/>
    <w:rsid w:val="00C14EA7"/>
    <w:rsid w:val="00C16121"/>
    <w:rsid w:val="00C170CF"/>
    <w:rsid w:val="00C201C0"/>
    <w:rsid w:val="00C20885"/>
    <w:rsid w:val="00C252E2"/>
    <w:rsid w:val="00C2641A"/>
    <w:rsid w:val="00C26A7C"/>
    <w:rsid w:val="00C3124F"/>
    <w:rsid w:val="00C3300A"/>
    <w:rsid w:val="00C3372A"/>
    <w:rsid w:val="00C33A26"/>
    <w:rsid w:val="00C35C4E"/>
    <w:rsid w:val="00C3605C"/>
    <w:rsid w:val="00C37820"/>
    <w:rsid w:val="00C42245"/>
    <w:rsid w:val="00C43232"/>
    <w:rsid w:val="00C46472"/>
    <w:rsid w:val="00C51802"/>
    <w:rsid w:val="00C54632"/>
    <w:rsid w:val="00C55690"/>
    <w:rsid w:val="00C56DC8"/>
    <w:rsid w:val="00C63201"/>
    <w:rsid w:val="00C6479E"/>
    <w:rsid w:val="00C65A9A"/>
    <w:rsid w:val="00C715BE"/>
    <w:rsid w:val="00C7164C"/>
    <w:rsid w:val="00C747EE"/>
    <w:rsid w:val="00C7643A"/>
    <w:rsid w:val="00C81168"/>
    <w:rsid w:val="00C81532"/>
    <w:rsid w:val="00C8185F"/>
    <w:rsid w:val="00C81A34"/>
    <w:rsid w:val="00C83231"/>
    <w:rsid w:val="00C83C41"/>
    <w:rsid w:val="00C85B13"/>
    <w:rsid w:val="00C85CE0"/>
    <w:rsid w:val="00C8738F"/>
    <w:rsid w:val="00C90ACC"/>
    <w:rsid w:val="00C92C00"/>
    <w:rsid w:val="00C93337"/>
    <w:rsid w:val="00C95B58"/>
    <w:rsid w:val="00C96840"/>
    <w:rsid w:val="00C96C1A"/>
    <w:rsid w:val="00C9730B"/>
    <w:rsid w:val="00CA40A4"/>
    <w:rsid w:val="00CA7A70"/>
    <w:rsid w:val="00CB2E09"/>
    <w:rsid w:val="00CB3D3F"/>
    <w:rsid w:val="00CB4545"/>
    <w:rsid w:val="00CB57D9"/>
    <w:rsid w:val="00CB6D79"/>
    <w:rsid w:val="00CC2054"/>
    <w:rsid w:val="00CC2902"/>
    <w:rsid w:val="00CC3A07"/>
    <w:rsid w:val="00CC5505"/>
    <w:rsid w:val="00CC6E8F"/>
    <w:rsid w:val="00CC761E"/>
    <w:rsid w:val="00CC7A98"/>
    <w:rsid w:val="00CD03A4"/>
    <w:rsid w:val="00CD0AE1"/>
    <w:rsid w:val="00CD68B8"/>
    <w:rsid w:val="00CE22B9"/>
    <w:rsid w:val="00CE2D09"/>
    <w:rsid w:val="00CE4717"/>
    <w:rsid w:val="00CE4A4F"/>
    <w:rsid w:val="00CE61A5"/>
    <w:rsid w:val="00CE63EE"/>
    <w:rsid w:val="00CE67B3"/>
    <w:rsid w:val="00CF0A5F"/>
    <w:rsid w:val="00CF1528"/>
    <w:rsid w:val="00CF4A1D"/>
    <w:rsid w:val="00CF4C56"/>
    <w:rsid w:val="00CF6D22"/>
    <w:rsid w:val="00CF7012"/>
    <w:rsid w:val="00CF7A72"/>
    <w:rsid w:val="00D004D1"/>
    <w:rsid w:val="00D006D1"/>
    <w:rsid w:val="00D0170B"/>
    <w:rsid w:val="00D0210C"/>
    <w:rsid w:val="00D0254E"/>
    <w:rsid w:val="00D03C19"/>
    <w:rsid w:val="00D076CC"/>
    <w:rsid w:val="00D07A3A"/>
    <w:rsid w:val="00D100C9"/>
    <w:rsid w:val="00D15584"/>
    <w:rsid w:val="00D172E3"/>
    <w:rsid w:val="00D17EB6"/>
    <w:rsid w:val="00D20577"/>
    <w:rsid w:val="00D207E5"/>
    <w:rsid w:val="00D22014"/>
    <w:rsid w:val="00D22841"/>
    <w:rsid w:val="00D24CF8"/>
    <w:rsid w:val="00D25A6A"/>
    <w:rsid w:val="00D25E81"/>
    <w:rsid w:val="00D25F76"/>
    <w:rsid w:val="00D25FE7"/>
    <w:rsid w:val="00D309B1"/>
    <w:rsid w:val="00D3386D"/>
    <w:rsid w:val="00D34B78"/>
    <w:rsid w:val="00D369CD"/>
    <w:rsid w:val="00D36D98"/>
    <w:rsid w:val="00D41888"/>
    <w:rsid w:val="00D42EA3"/>
    <w:rsid w:val="00D43CFC"/>
    <w:rsid w:val="00D454F1"/>
    <w:rsid w:val="00D45909"/>
    <w:rsid w:val="00D466EF"/>
    <w:rsid w:val="00D503F1"/>
    <w:rsid w:val="00D53064"/>
    <w:rsid w:val="00D53E64"/>
    <w:rsid w:val="00D55BC6"/>
    <w:rsid w:val="00D56C2A"/>
    <w:rsid w:val="00D60389"/>
    <w:rsid w:val="00D612C7"/>
    <w:rsid w:val="00D62884"/>
    <w:rsid w:val="00D62E1D"/>
    <w:rsid w:val="00D7051B"/>
    <w:rsid w:val="00D70A39"/>
    <w:rsid w:val="00D70ED0"/>
    <w:rsid w:val="00D74190"/>
    <w:rsid w:val="00D7519A"/>
    <w:rsid w:val="00D75F6F"/>
    <w:rsid w:val="00D76642"/>
    <w:rsid w:val="00D76E6A"/>
    <w:rsid w:val="00D803D1"/>
    <w:rsid w:val="00D82492"/>
    <w:rsid w:val="00D8369E"/>
    <w:rsid w:val="00D83D2F"/>
    <w:rsid w:val="00D845C3"/>
    <w:rsid w:val="00D84B8F"/>
    <w:rsid w:val="00D864BF"/>
    <w:rsid w:val="00D87CA6"/>
    <w:rsid w:val="00D91B21"/>
    <w:rsid w:val="00D93678"/>
    <w:rsid w:val="00D93F84"/>
    <w:rsid w:val="00D94B03"/>
    <w:rsid w:val="00D95551"/>
    <w:rsid w:val="00D9717E"/>
    <w:rsid w:val="00D9748A"/>
    <w:rsid w:val="00D97A25"/>
    <w:rsid w:val="00DA0CC0"/>
    <w:rsid w:val="00DA2DCE"/>
    <w:rsid w:val="00DA4917"/>
    <w:rsid w:val="00DA4B5B"/>
    <w:rsid w:val="00DA534F"/>
    <w:rsid w:val="00DA668C"/>
    <w:rsid w:val="00DA7679"/>
    <w:rsid w:val="00DA7A02"/>
    <w:rsid w:val="00DB1A9B"/>
    <w:rsid w:val="00DB2BAB"/>
    <w:rsid w:val="00DB35A0"/>
    <w:rsid w:val="00DB367C"/>
    <w:rsid w:val="00DB3D4F"/>
    <w:rsid w:val="00DB462E"/>
    <w:rsid w:val="00DB4E2B"/>
    <w:rsid w:val="00DB5928"/>
    <w:rsid w:val="00DB5D8A"/>
    <w:rsid w:val="00DC1386"/>
    <w:rsid w:val="00DC2048"/>
    <w:rsid w:val="00DC6D86"/>
    <w:rsid w:val="00DC7F9B"/>
    <w:rsid w:val="00DD2D64"/>
    <w:rsid w:val="00DD58DA"/>
    <w:rsid w:val="00DD6512"/>
    <w:rsid w:val="00DE06B6"/>
    <w:rsid w:val="00DE26E2"/>
    <w:rsid w:val="00DE2AD3"/>
    <w:rsid w:val="00DE2CCB"/>
    <w:rsid w:val="00DE4E9C"/>
    <w:rsid w:val="00DE5EE6"/>
    <w:rsid w:val="00DE6D0F"/>
    <w:rsid w:val="00DF2B92"/>
    <w:rsid w:val="00DF3A52"/>
    <w:rsid w:val="00DF410B"/>
    <w:rsid w:val="00DF4AC6"/>
    <w:rsid w:val="00DF72F7"/>
    <w:rsid w:val="00E00B38"/>
    <w:rsid w:val="00E015D5"/>
    <w:rsid w:val="00E01B41"/>
    <w:rsid w:val="00E0225A"/>
    <w:rsid w:val="00E0241B"/>
    <w:rsid w:val="00E030C4"/>
    <w:rsid w:val="00E03532"/>
    <w:rsid w:val="00E04621"/>
    <w:rsid w:val="00E04EDA"/>
    <w:rsid w:val="00E056EE"/>
    <w:rsid w:val="00E058C6"/>
    <w:rsid w:val="00E104B6"/>
    <w:rsid w:val="00E124C2"/>
    <w:rsid w:val="00E12743"/>
    <w:rsid w:val="00E14082"/>
    <w:rsid w:val="00E16852"/>
    <w:rsid w:val="00E2033F"/>
    <w:rsid w:val="00E2176D"/>
    <w:rsid w:val="00E21FBA"/>
    <w:rsid w:val="00E265EA"/>
    <w:rsid w:val="00E26B65"/>
    <w:rsid w:val="00E26E5D"/>
    <w:rsid w:val="00E27180"/>
    <w:rsid w:val="00E27BA6"/>
    <w:rsid w:val="00E30809"/>
    <w:rsid w:val="00E31436"/>
    <w:rsid w:val="00E3198F"/>
    <w:rsid w:val="00E32E3A"/>
    <w:rsid w:val="00E358E1"/>
    <w:rsid w:val="00E40CF1"/>
    <w:rsid w:val="00E418C1"/>
    <w:rsid w:val="00E41F1F"/>
    <w:rsid w:val="00E42441"/>
    <w:rsid w:val="00E4320D"/>
    <w:rsid w:val="00E46FF1"/>
    <w:rsid w:val="00E5375A"/>
    <w:rsid w:val="00E55010"/>
    <w:rsid w:val="00E56099"/>
    <w:rsid w:val="00E5629E"/>
    <w:rsid w:val="00E6106B"/>
    <w:rsid w:val="00E633A1"/>
    <w:rsid w:val="00E6644C"/>
    <w:rsid w:val="00E67E76"/>
    <w:rsid w:val="00E70167"/>
    <w:rsid w:val="00E719B3"/>
    <w:rsid w:val="00E733A2"/>
    <w:rsid w:val="00E73B97"/>
    <w:rsid w:val="00E80589"/>
    <w:rsid w:val="00E82958"/>
    <w:rsid w:val="00E836FE"/>
    <w:rsid w:val="00E83826"/>
    <w:rsid w:val="00E85091"/>
    <w:rsid w:val="00E86809"/>
    <w:rsid w:val="00E943DC"/>
    <w:rsid w:val="00E95011"/>
    <w:rsid w:val="00E95582"/>
    <w:rsid w:val="00EA0D74"/>
    <w:rsid w:val="00EA1A00"/>
    <w:rsid w:val="00EA3785"/>
    <w:rsid w:val="00EA4107"/>
    <w:rsid w:val="00EA5A97"/>
    <w:rsid w:val="00EA7A99"/>
    <w:rsid w:val="00EB2A61"/>
    <w:rsid w:val="00EB2FA4"/>
    <w:rsid w:val="00EB2FAE"/>
    <w:rsid w:val="00EB6CD5"/>
    <w:rsid w:val="00EC0EE3"/>
    <w:rsid w:val="00EC2FC0"/>
    <w:rsid w:val="00EC3741"/>
    <w:rsid w:val="00EC37E9"/>
    <w:rsid w:val="00EC6DC0"/>
    <w:rsid w:val="00EC6E65"/>
    <w:rsid w:val="00ED004B"/>
    <w:rsid w:val="00ED1EC9"/>
    <w:rsid w:val="00ED3D1D"/>
    <w:rsid w:val="00ED435A"/>
    <w:rsid w:val="00EE1C6F"/>
    <w:rsid w:val="00EE5DB1"/>
    <w:rsid w:val="00EE74ED"/>
    <w:rsid w:val="00EE7B9B"/>
    <w:rsid w:val="00EE7BB5"/>
    <w:rsid w:val="00EF3339"/>
    <w:rsid w:val="00EF35D8"/>
    <w:rsid w:val="00EF3994"/>
    <w:rsid w:val="00EF79B2"/>
    <w:rsid w:val="00F020AC"/>
    <w:rsid w:val="00F02DED"/>
    <w:rsid w:val="00F033CE"/>
    <w:rsid w:val="00F03E90"/>
    <w:rsid w:val="00F10372"/>
    <w:rsid w:val="00F10987"/>
    <w:rsid w:val="00F11C0E"/>
    <w:rsid w:val="00F11CD5"/>
    <w:rsid w:val="00F12E59"/>
    <w:rsid w:val="00F13190"/>
    <w:rsid w:val="00F13483"/>
    <w:rsid w:val="00F13EA7"/>
    <w:rsid w:val="00F14051"/>
    <w:rsid w:val="00F163BA"/>
    <w:rsid w:val="00F2073D"/>
    <w:rsid w:val="00F23BC0"/>
    <w:rsid w:val="00F24495"/>
    <w:rsid w:val="00F312BF"/>
    <w:rsid w:val="00F31569"/>
    <w:rsid w:val="00F3192D"/>
    <w:rsid w:val="00F31B34"/>
    <w:rsid w:val="00F326D0"/>
    <w:rsid w:val="00F32F11"/>
    <w:rsid w:val="00F33ECC"/>
    <w:rsid w:val="00F411BF"/>
    <w:rsid w:val="00F419F6"/>
    <w:rsid w:val="00F46803"/>
    <w:rsid w:val="00F50A3D"/>
    <w:rsid w:val="00F51513"/>
    <w:rsid w:val="00F51AF3"/>
    <w:rsid w:val="00F532C3"/>
    <w:rsid w:val="00F53C16"/>
    <w:rsid w:val="00F54523"/>
    <w:rsid w:val="00F5544B"/>
    <w:rsid w:val="00F603FC"/>
    <w:rsid w:val="00F638AA"/>
    <w:rsid w:val="00F6466D"/>
    <w:rsid w:val="00F6571F"/>
    <w:rsid w:val="00F659F6"/>
    <w:rsid w:val="00F65FB5"/>
    <w:rsid w:val="00F675EC"/>
    <w:rsid w:val="00F67901"/>
    <w:rsid w:val="00F73B6E"/>
    <w:rsid w:val="00F73F63"/>
    <w:rsid w:val="00F745EB"/>
    <w:rsid w:val="00F74C99"/>
    <w:rsid w:val="00F758FF"/>
    <w:rsid w:val="00F76C1C"/>
    <w:rsid w:val="00F76DE0"/>
    <w:rsid w:val="00F85C4A"/>
    <w:rsid w:val="00F86BAB"/>
    <w:rsid w:val="00F872BB"/>
    <w:rsid w:val="00F90F04"/>
    <w:rsid w:val="00F92600"/>
    <w:rsid w:val="00F96D59"/>
    <w:rsid w:val="00FA01CE"/>
    <w:rsid w:val="00FA185F"/>
    <w:rsid w:val="00FA2038"/>
    <w:rsid w:val="00FB036E"/>
    <w:rsid w:val="00FB0B63"/>
    <w:rsid w:val="00FB1D79"/>
    <w:rsid w:val="00FB2133"/>
    <w:rsid w:val="00FB2F15"/>
    <w:rsid w:val="00FB459A"/>
    <w:rsid w:val="00FB582E"/>
    <w:rsid w:val="00FB66A7"/>
    <w:rsid w:val="00FB7686"/>
    <w:rsid w:val="00FC1EE4"/>
    <w:rsid w:val="00FC291E"/>
    <w:rsid w:val="00FC3F92"/>
    <w:rsid w:val="00FC518C"/>
    <w:rsid w:val="00FC6259"/>
    <w:rsid w:val="00FD1AC1"/>
    <w:rsid w:val="00FD1EE6"/>
    <w:rsid w:val="00FD3728"/>
    <w:rsid w:val="00FE35E1"/>
    <w:rsid w:val="00FE3620"/>
    <w:rsid w:val="00FE4265"/>
    <w:rsid w:val="00FF12E4"/>
    <w:rsid w:val="00FF3997"/>
    <w:rsid w:val="00FF51E7"/>
    <w:rsid w:val="00FF6CD2"/>
    <w:rsid w:val="00FF72A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0DAD2"/>
  <w15:docId w15:val="{EABED33C-9DA0-44FD-BAC7-474CC69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9B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5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782-01FC-44E8-B994-C8DC36A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1</Pages>
  <Words>6057</Words>
  <Characters>36347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Gutowski</dc:creator>
  <cp:keywords/>
  <dc:description/>
  <cp:lastModifiedBy>Michał Zieliński</cp:lastModifiedBy>
  <cp:revision>56</cp:revision>
  <cp:lastPrinted>2019-04-15T11:53:00Z</cp:lastPrinted>
  <dcterms:created xsi:type="dcterms:W3CDTF">2020-09-23T13:57:00Z</dcterms:created>
  <dcterms:modified xsi:type="dcterms:W3CDTF">2022-04-29T08:41:00Z</dcterms:modified>
</cp:coreProperties>
</file>