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1580" w:bottom="280" w:left="740" w:right="74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ind w:left="112"/>
      </w:pPr>
      <w:r>
        <w:rPr/>
        <w:t>Dla:</w:t>
      </w:r>
    </w:p>
    <w:p>
      <w:pPr>
        <w:pStyle w:val="Heading1"/>
        <w:spacing w:before="94"/>
      </w:pPr>
      <w:r>
        <w:rPr>
          <w:b w:val="0"/>
        </w:rPr>
        <w:br w:type="column"/>
      </w:r>
      <w:r>
        <w:rPr/>
        <w:t>UBEZPIECZENIOWA GWARANCJA</w:t>
      </w:r>
    </w:p>
    <w:p>
      <w:pPr>
        <w:spacing w:line="207" w:lineRule="exact" w:before="0"/>
        <w:ind w:left="170" w:right="2079" w:firstLine="0"/>
        <w:jc w:val="center"/>
        <w:rPr>
          <w:b/>
          <w:sz w:val="18"/>
        </w:rPr>
      </w:pPr>
      <w:r>
        <w:rPr>
          <w:b/>
          <w:sz w:val="18"/>
        </w:rPr>
        <w:t>NALEŻYTEGO WYKONANIA KONTRAKTU I USUNIĘCIA WAD I USTEREK</w:t>
      </w:r>
    </w:p>
    <w:p>
      <w:pPr>
        <w:spacing w:before="2"/>
        <w:ind w:left="170" w:right="2075" w:firstLine="0"/>
        <w:jc w:val="center"/>
        <w:rPr>
          <w:b/>
          <w:sz w:val="18"/>
        </w:rPr>
      </w:pPr>
      <w:r>
        <w:rPr>
          <w:b/>
          <w:sz w:val="18"/>
        </w:rPr>
        <w:t>Nr …………………………..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580" w:bottom="280" w:left="740" w:right="740"/>
          <w:cols w:num="2" w:equalWidth="0">
            <w:col w:w="437" w:space="1473"/>
            <w:col w:w="8520"/>
          </w:cols>
        </w:sectPr>
      </w:pPr>
    </w:p>
    <w:p>
      <w:pPr>
        <w:pStyle w:val="Heading2"/>
        <w:spacing w:before="1"/>
      </w:pPr>
      <w:r>
        <w:rPr/>
        <w:t>[dane Beneficjenta gwarancji]</w:t>
      </w:r>
    </w:p>
    <w:p>
      <w:pPr>
        <w:spacing w:before="1"/>
        <w:ind w:left="112" w:right="0" w:firstLine="0"/>
        <w:jc w:val="left"/>
        <w:rPr>
          <w:sz w:val="16"/>
        </w:rPr>
      </w:pPr>
      <w:r>
        <w:rPr>
          <w:sz w:val="16"/>
        </w:rPr>
        <w:t>zwanego dalej “</w:t>
      </w:r>
      <w:r>
        <w:rPr>
          <w:b/>
          <w:sz w:val="16"/>
        </w:rPr>
        <w:t>Beneficjentem gwarancji</w:t>
      </w:r>
      <w:r>
        <w:rPr>
          <w:sz w:val="16"/>
        </w:rPr>
        <w:t>”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292" w:right="0" w:hanging="180"/>
        <w:jc w:val="left"/>
        <w:rPr>
          <w:b w:val="0"/>
        </w:rPr>
      </w:pPr>
      <w:r>
        <w:rPr/>
        <w:t>[dane Towarzystwa</w:t>
      </w:r>
      <w:r>
        <w:rPr>
          <w:spacing w:val="-6"/>
        </w:rPr>
        <w:t> </w:t>
      </w:r>
      <w:r>
        <w:rPr/>
        <w:t>Ubezpieczającego]</w:t>
      </w:r>
      <w:r>
        <w:rPr>
          <w:b w:val="0"/>
        </w:rPr>
        <w:t>,</w:t>
      </w:r>
    </w:p>
    <w:p>
      <w:pPr>
        <w:tabs>
          <w:tab w:pos="7709" w:val="left" w:leader="dot"/>
        </w:tabs>
        <w:spacing w:line="183" w:lineRule="exact" w:before="1"/>
        <w:ind w:left="112" w:right="0" w:firstLine="0"/>
        <w:jc w:val="left"/>
        <w:rPr>
          <w:sz w:val="16"/>
        </w:rPr>
      </w:pPr>
      <w:r>
        <w:rPr>
          <w:sz w:val="16"/>
        </w:rPr>
        <w:t>reprezentowane na podstawie pełnomocnictwa nr </w:t>
      </w:r>
      <w:r>
        <w:rPr>
          <w:b/>
          <w:sz w:val="16"/>
        </w:rPr>
        <w:t>……………………………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z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dnia</w:t>
        <w:tab/>
      </w:r>
      <w:r>
        <w:rPr>
          <w:sz w:val="16"/>
        </w:rPr>
        <w:t>przez:</w:t>
      </w:r>
    </w:p>
    <w:p>
      <w:pPr>
        <w:pStyle w:val="Heading2"/>
        <w:spacing w:line="183" w:lineRule="exact"/>
      </w:pPr>
      <w:r>
        <w:rPr/>
        <w:t>……………………………………………………………………….</w:t>
      </w:r>
    </w:p>
    <w:p>
      <w:pPr>
        <w:spacing w:before="0"/>
        <w:ind w:left="112" w:right="0" w:firstLine="0"/>
        <w:jc w:val="left"/>
        <w:rPr>
          <w:sz w:val="16"/>
        </w:rPr>
      </w:pPr>
      <w:r>
        <w:rPr>
          <w:sz w:val="16"/>
        </w:rPr>
        <w:t>zwanym dalej </w:t>
      </w:r>
      <w:r>
        <w:rPr>
          <w:b/>
          <w:sz w:val="16"/>
        </w:rPr>
        <w:t>„Gwarantem”]</w:t>
      </w:r>
      <w:r>
        <w:rPr>
          <w:sz w:val="16"/>
        </w:rPr>
        <w:t>,</w:t>
      </w:r>
    </w:p>
    <w:p>
      <w:pPr>
        <w:pStyle w:val="BodyText"/>
        <w:spacing w:before="1"/>
        <w:ind w:left="112" w:right="135"/>
      </w:pPr>
      <w:r>
        <w:rPr/>
        <w:t>działając na wniosek </w:t>
      </w:r>
      <w:r>
        <w:rPr>
          <w:b/>
        </w:rPr>
        <w:t>[dane Wykonawcy] </w:t>
      </w:r>
      <w:r>
        <w:rPr/>
        <w:t>(zwanego dalej „</w:t>
      </w:r>
      <w:r>
        <w:rPr>
          <w:b/>
        </w:rPr>
        <w:t>Zobowiązanym”</w:t>
      </w:r>
      <w:r>
        <w:rPr/>
        <w:t>) niniejszym gwarantuje nieodwołalnie i bezwarunkowo na zasadach określonych w niniejszej gwarancji zapłatę</w:t>
      </w:r>
      <w:r>
        <w:rPr>
          <w:spacing w:val="-11"/>
        </w:rPr>
        <w:t> </w:t>
      </w:r>
      <w:r>
        <w:rPr/>
        <w:t>należności: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471" w:val="left" w:leader="none"/>
          <w:tab w:pos="472" w:val="left" w:leader="none"/>
          <w:tab w:pos="795" w:val="left" w:leader="none"/>
          <w:tab w:pos="1521" w:val="left" w:leader="none"/>
          <w:tab w:pos="1924" w:val="left" w:leader="none"/>
          <w:tab w:pos="3458" w:val="left" w:leader="none"/>
          <w:tab w:pos="3861" w:val="left" w:leader="none"/>
          <w:tab w:pos="5510" w:val="left" w:leader="none"/>
          <w:tab w:pos="5915" w:val="left" w:leader="none"/>
          <w:tab w:pos="6576" w:val="left" w:leader="none"/>
          <w:tab w:pos="8107" w:val="left" w:leader="none"/>
          <w:tab w:pos="8869" w:val="left" w:leader="none"/>
          <w:tab w:pos="9716" w:val="left" w:leader="none"/>
        </w:tabs>
        <w:spacing w:line="183" w:lineRule="exact" w:before="0" w:after="0"/>
        <w:ind w:left="472" w:right="0" w:hanging="360"/>
        <w:jc w:val="left"/>
      </w:pPr>
      <w:r>
        <w:rPr>
          <w:b w:val="0"/>
        </w:rPr>
        <w:t>w</w:t>
        <w:tab/>
        <w:t>okresie</w:t>
        <w:tab/>
      </w:r>
      <w:r>
        <w:rPr/>
        <w:t>od</w:t>
        <w:tab/>
        <w:t>…………………….</w:t>
        <w:tab/>
        <w:t>do</w:t>
        <w:tab/>
        <w:t>………………………</w:t>
        <w:tab/>
        <w:t>do</w:t>
        <w:tab/>
        <w:t>kwoty</w:t>
        <w:tab/>
        <w:t>…………………….</w:t>
        <w:tab/>
        <w:t>złotych</w:t>
        <w:tab/>
        <w:t>(słownie</w:t>
        <w:tab/>
        <w:t>złotych:</w:t>
      </w:r>
    </w:p>
    <w:p>
      <w:pPr>
        <w:pStyle w:val="BodyText"/>
        <w:tabs>
          <w:tab w:pos="9236" w:val="left" w:leader="dot"/>
        </w:tabs>
        <w:ind w:left="472" w:right="104"/>
        <w:rPr>
          <w:b/>
        </w:rPr>
      </w:pPr>
      <w:r>
        <w:rPr>
          <w:b/>
        </w:rPr>
        <w:t>……………………………..) </w:t>
      </w:r>
      <w:r>
        <w:rPr/>
        <w:t>do zapłacenia których na rzecz Beneficjenta gwarancji Zobowiązany jest zobowiązany z tytułu zapłaty wymagalnych kar umownych w związku z  niewykonaniem lub nienależytym  wykonaniem umowy  </w:t>
      </w:r>
      <w:r>
        <w:rPr>
          <w:b/>
        </w:rPr>
        <w:t>nr ……… </w:t>
      </w:r>
      <w:r>
        <w:rPr>
          <w:b/>
          <w:spacing w:val="13"/>
        </w:rPr>
        <w:t> </w:t>
      </w:r>
      <w:r>
        <w:rPr>
          <w:b/>
        </w:rPr>
        <w:t>z</w:t>
      </w:r>
      <w:r>
        <w:rPr>
          <w:b/>
          <w:spacing w:val="16"/>
        </w:rPr>
        <w:t> </w:t>
      </w:r>
      <w:r>
        <w:rPr>
          <w:b/>
        </w:rPr>
        <w:t>dnia</w:t>
        <w:tab/>
        <w:t>r.,</w:t>
      </w:r>
      <w:r>
        <w:rPr>
          <w:b/>
          <w:spacing w:val="10"/>
        </w:rPr>
        <w:t> </w:t>
      </w:r>
      <w:r>
        <w:rPr>
          <w:b/>
        </w:rPr>
        <w:t>dotyczącej:</w:t>
      </w:r>
    </w:p>
    <w:p>
      <w:pPr>
        <w:spacing w:before="1"/>
        <w:ind w:left="472" w:right="0" w:firstLine="0"/>
        <w:jc w:val="left"/>
        <w:rPr>
          <w:sz w:val="16"/>
        </w:rPr>
      </w:pPr>
      <w:r>
        <w:rPr>
          <w:b/>
          <w:sz w:val="16"/>
        </w:rPr>
        <w:t>[nazwa zadania inwestycyjnego]</w:t>
      </w:r>
      <w:r>
        <w:rPr>
          <w:sz w:val="16"/>
        </w:rPr>
        <w:t>, w brzmieniu z dnia jej zawarcia, zwanej dalej „umową objętą gwarancją”,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472" w:val="left" w:leader="none"/>
          <w:tab w:pos="10018" w:val="left" w:leader="dot"/>
        </w:tabs>
        <w:spacing w:line="240" w:lineRule="auto" w:before="0" w:after="0"/>
        <w:ind w:left="472" w:right="0" w:hanging="360"/>
        <w:jc w:val="both"/>
        <w:rPr>
          <w:b w:val="0"/>
        </w:rPr>
      </w:pPr>
      <w:r>
        <w:rPr>
          <w:b w:val="0"/>
        </w:rPr>
        <w:t>w</w:t>
      </w:r>
      <w:r>
        <w:rPr>
          <w:b w:val="0"/>
          <w:spacing w:val="22"/>
        </w:rPr>
        <w:t> </w:t>
      </w:r>
      <w:r>
        <w:rPr>
          <w:b w:val="0"/>
        </w:rPr>
        <w:t>okresie</w:t>
      </w:r>
      <w:r>
        <w:rPr>
          <w:b w:val="0"/>
          <w:spacing w:val="23"/>
        </w:rPr>
        <w:t> </w:t>
      </w:r>
      <w:r>
        <w:rPr/>
        <w:t>od</w:t>
      </w:r>
      <w:r>
        <w:rPr>
          <w:spacing w:val="22"/>
        </w:rPr>
        <w:t> </w:t>
      </w:r>
      <w:r>
        <w:rPr/>
        <w:t>…………………..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……………………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kwoty</w:t>
      </w:r>
      <w:r>
        <w:rPr>
          <w:spacing w:val="21"/>
        </w:rPr>
        <w:t> </w:t>
      </w:r>
      <w:r>
        <w:rPr/>
        <w:t>………………….</w:t>
      </w:r>
      <w:r>
        <w:rPr>
          <w:spacing w:val="22"/>
        </w:rPr>
        <w:t> </w:t>
      </w:r>
      <w:r>
        <w:rPr/>
        <w:t>złotych</w:t>
      </w:r>
      <w:r>
        <w:rPr>
          <w:spacing w:val="24"/>
        </w:rPr>
        <w:t> </w:t>
      </w:r>
      <w:r>
        <w:rPr/>
        <w:t>(słownie</w:t>
      </w:r>
      <w:r>
        <w:rPr>
          <w:spacing w:val="24"/>
        </w:rPr>
        <w:t> </w:t>
      </w:r>
      <w:r>
        <w:rPr/>
        <w:t>złotych</w:t>
        <w:tab/>
        <w:t>)</w:t>
      </w:r>
      <w:r>
        <w:rPr>
          <w:spacing w:val="23"/>
        </w:rPr>
        <w:t> </w:t>
      </w:r>
      <w:r>
        <w:rPr>
          <w:b w:val="0"/>
        </w:rPr>
        <w:t>do</w:t>
      </w:r>
    </w:p>
    <w:p>
      <w:pPr>
        <w:pStyle w:val="BodyText"/>
        <w:spacing w:before="1"/>
        <w:ind w:left="472" w:right="109"/>
        <w:jc w:val="both"/>
      </w:pPr>
      <w:r>
        <w:rPr/>
        <w:t>zapłacenia których na rzecz Beneficjenta gwarancji Zobowiązany jest zobowiązany w przypadku nie usunięcia lub nie  należytego usunięcia wad i usterek, ujawnionych w ww. okresie po podpisaniu protokołu zdawczo – odbiorczego, na zasadach określonych w umowie objętej gwarancją,</w:t>
      </w:r>
    </w:p>
    <w:p>
      <w:pPr>
        <w:pStyle w:val="BodyText"/>
        <w:ind w:left="112"/>
        <w:jc w:val="both"/>
      </w:pPr>
      <w:r>
        <w:rPr/>
        <w:t>- a które to należności nie zostały zapłacone przez Zobowiązanego.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1" w:after="0"/>
        <w:ind w:left="112" w:right="104" w:firstLine="0"/>
        <w:jc w:val="both"/>
        <w:rPr>
          <w:sz w:val="16"/>
        </w:rPr>
      </w:pPr>
      <w:r>
        <w:rPr>
          <w:sz w:val="16"/>
        </w:rPr>
        <w:t>Kwota gwarancji określona w pkt. 1a stanowi górną granicę odpowiedzialności </w:t>
      </w:r>
      <w:r>
        <w:rPr>
          <w:b/>
          <w:sz w:val="16"/>
        </w:rPr>
        <w:t>Gwaranta</w:t>
      </w:r>
      <w:r>
        <w:rPr>
          <w:sz w:val="16"/>
        </w:rPr>
        <w:t>, a każda wypłata z tytułu gwarancji obniża odpowiedzialność </w:t>
      </w:r>
      <w:r>
        <w:rPr>
          <w:b/>
          <w:sz w:val="16"/>
        </w:rPr>
        <w:t>Gwaranta </w:t>
      </w:r>
      <w:r>
        <w:rPr>
          <w:sz w:val="16"/>
        </w:rPr>
        <w:t>o wysokość wypłaconej</w:t>
      </w:r>
      <w:r>
        <w:rPr>
          <w:spacing w:val="-2"/>
          <w:sz w:val="16"/>
        </w:rPr>
        <w:t> </w:t>
      </w:r>
      <w:r>
        <w:rPr>
          <w:sz w:val="16"/>
        </w:rPr>
        <w:t>kwoty.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16" w:val="left" w:leader="none"/>
          <w:tab w:pos="6550" w:val="left" w:leader="dot"/>
        </w:tabs>
        <w:spacing w:line="240" w:lineRule="auto" w:before="0" w:after="0"/>
        <w:ind w:left="316" w:right="0" w:hanging="204"/>
        <w:jc w:val="left"/>
        <w:rPr>
          <w:sz w:val="16"/>
        </w:rPr>
      </w:pPr>
      <w:r>
        <w:rPr>
          <w:sz w:val="16"/>
        </w:rPr>
        <w:t>Niniejsza gwarancja jest  ważna w okresie  </w:t>
      </w:r>
      <w:r>
        <w:rPr>
          <w:b/>
          <w:sz w:val="16"/>
        </w:rPr>
        <w:t>od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………………….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do</w:t>
        <w:tab/>
      </w:r>
      <w:r>
        <w:rPr>
          <w:sz w:val="16"/>
        </w:rPr>
        <w:t>w zakresie należytego  wykonania umowy,  o</w:t>
      </w:r>
      <w:r>
        <w:rPr>
          <w:spacing w:val="23"/>
          <w:sz w:val="16"/>
        </w:rPr>
        <w:t> </w:t>
      </w:r>
      <w:r>
        <w:rPr>
          <w:sz w:val="16"/>
        </w:rPr>
        <w:t>którym</w:t>
      </w:r>
    </w:p>
    <w:p>
      <w:pPr>
        <w:pStyle w:val="BodyText"/>
        <w:tabs>
          <w:tab w:pos="4987" w:val="left" w:leader="dot"/>
        </w:tabs>
        <w:spacing w:line="183" w:lineRule="exact" w:before="1"/>
        <w:ind w:left="112"/>
      </w:pPr>
      <w:r>
        <w:rPr/>
        <w:t>mowa w pkt. 1a i w okresie </w:t>
      </w:r>
      <w:r>
        <w:rPr>
          <w:b/>
        </w:rPr>
        <w:t>od</w:t>
      </w:r>
      <w:r>
        <w:rPr>
          <w:b/>
          <w:spacing w:val="39"/>
        </w:rPr>
        <w:t> </w:t>
      </w:r>
      <w:r>
        <w:rPr>
          <w:b/>
        </w:rPr>
        <w:t>………………….</w:t>
      </w:r>
      <w:r>
        <w:rPr>
          <w:b/>
          <w:spacing w:val="5"/>
        </w:rPr>
        <w:t> </w:t>
      </w:r>
      <w:r>
        <w:rPr>
          <w:b/>
        </w:rPr>
        <w:t>do</w:t>
        <w:tab/>
      </w:r>
      <w:r>
        <w:rPr/>
        <w:t>w zakresie usunięcia wad i usterek, o którym mowa w pkt. 1b. Przez</w:t>
      </w:r>
      <w:r>
        <w:rPr>
          <w:spacing w:val="34"/>
        </w:rPr>
        <w:t> </w:t>
      </w:r>
      <w:r>
        <w:rPr/>
        <w:t>okres</w:t>
      </w:r>
    </w:p>
    <w:p>
      <w:pPr>
        <w:pStyle w:val="BodyText"/>
        <w:spacing w:line="183" w:lineRule="exact"/>
        <w:ind w:left="112"/>
      </w:pPr>
      <w:r>
        <w:rPr/>
        <w:t>ważności gwarancji rozumie się okresy czasu, w których powstały należności z tytułu wskazanego w pkt. 1a lub pkt. 1b.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95" w:val="left" w:leader="none"/>
        </w:tabs>
        <w:spacing w:line="240" w:lineRule="auto" w:before="1" w:after="0"/>
        <w:ind w:left="112" w:right="107" w:firstLine="0"/>
        <w:jc w:val="left"/>
        <w:rPr>
          <w:sz w:val="16"/>
        </w:rPr>
      </w:pPr>
      <w:r>
        <w:rPr>
          <w:sz w:val="16"/>
        </w:rPr>
        <w:t>Zapłata przez </w:t>
      </w:r>
      <w:r>
        <w:rPr>
          <w:b/>
          <w:sz w:val="16"/>
        </w:rPr>
        <w:t>Gwaranta</w:t>
      </w:r>
      <w:r>
        <w:rPr>
          <w:sz w:val="16"/>
        </w:rPr>
        <w:t>, kwoty, o której mowa w pkt. 1, nastąpi maksymalnie w terminie do 30 dni od dnia doręczenia do </w:t>
      </w:r>
      <w:r>
        <w:rPr>
          <w:b/>
          <w:sz w:val="16"/>
        </w:rPr>
        <w:t>Gwaranta</w:t>
      </w:r>
      <w:r>
        <w:rPr>
          <w:sz w:val="16"/>
        </w:rPr>
        <w:t>, przez Beneficjenta gwarancji pisemnego żądania wypłaty</w:t>
      </w:r>
      <w:r>
        <w:rPr>
          <w:spacing w:val="-4"/>
          <w:sz w:val="16"/>
        </w:rPr>
        <w:t> </w:t>
      </w:r>
      <w:r>
        <w:rPr>
          <w:sz w:val="16"/>
        </w:rPr>
        <w:t>wraz: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0" w:lineRule="auto" w:before="0" w:after="0"/>
        <w:ind w:left="1106" w:right="104" w:hanging="286"/>
        <w:jc w:val="left"/>
        <w:rPr>
          <w:sz w:val="16"/>
        </w:rPr>
      </w:pPr>
      <w:r>
        <w:rPr>
          <w:sz w:val="16"/>
        </w:rPr>
        <w:t>z pisemnym oświadczeniem, że Zobowiązany nie wykonał lub wykonał nienależycie umowę objętą gwarancją i nie dokonał zapłaty wymagalnych należności o których mowa w pkt.</w:t>
      </w:r>
      <w:r>
        <w:rPr>
          <w:spacing w:val="-4"/>
          <w:sz w:val="16"/>
        </w:rPr>
        <w:t> </w:t>
      </w:r>
      <w:r>
        <w:rPr>
          <w:sz w:val="16"/>
        </w:rPr>
        <w:t>1a,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0" w:lineRule="auto" w:before="0" w:after="0"/>
        <w:ind w:left="1106" w:right="112" w:hanging="286"/>
        <w:jc w:val="left"/>
        <w:rPr>
          <w:sz w:val="16"/>
        </w:rPr>
      </w:pPr>
      <w:r>
        <w:rPr>
          <w:sz w:val="16"/>
        </w:rPr>
        <w:t>z pisemnym oświadczeniem, że Zobowiązany nie usunął lub nie należycie usunął wady i usterki ujawnione po podpisaniu protokołu zdawczo – odbiorczego i nie dokonał zapłaty należności o których mowa w pkt.</w:t>
      </w:r>
      <w:r>
        <w:rPr>
          <w:spacing w:val="-19"/>
          <w:sz w:val="16"/>
        </w:rPr>
        <w:t> </w:t>
      </w:r>
      <w:r>
        <w:rPr>
          <w:sz w:val="16"/>
        </w:rPr>
        <w:t>1b,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0" w:lineRule="auto" w:before="0" w:after="0"/>
        <w:ind w:left="1106" w:right="112" w:hanging="286"/>
        <w:jc w:val="left"/>
        <w:rPr>
          <w:sz w:val="16"/>
        </w:rPr>
      </w:pPr>
      <w:r>
        <w:rPr>
          <w:sz w:val="16"/>
        </w:rPr>
        <w:t>potwierdzonym za zgodność z oryginałem wezwaniem Zobowiązanego do zapłaty należności z tytułu, o którym mowa w pkt. 1a lub pkt. 1b, wraz z dowodem</w:t>
      </w:r>
      <w:r>
        <w:rPr>
          <w:spacing w:val="-1"/>
          <w:sz w:val="16"/>
        </w:rPr>
        <w:t> </w:t>
      </w:r>
      <w:r>
        <w:rPr>
          <w:sz w:val="16"/>
        </w:rPr>
        <w:t>nadania.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184" w:lineRule="exact" w:before="0" w:after="0"/>
        <w:ind w:left="291" w:right="0" w:hanging="180"/>
        <w:jc w:val="left"/>
        <w:rPr>
          <w:sz w:val="16"/>
        </w:rPr>
      </w:pPr>
      <w:r>
        <w:rPr>
          <w:sz w:val="16"/>
        </w:rPr>
        <w:t>Żądanie wypłaty</w:t>
      </w:r>
      <w:r>
        <w:rPr>
          <w:spacing w:val="-2"/>
          <w:sz w:val="16"/>
        </w:rPr>
        <w:t> </w:t>
      </w:r>
      <w:r>
        <w:rPr>
          <w:sz w:val="16"/>
        </w:rPr>
        <w:t>powinno:</w:t>
      </w:r>
    </w:p>
    <w:p>
      <w:pPr>
        <w:pStyle w:val="Title"/>
        <w:numPr>
          <w:ilvl w:val="1"/>
          <w:numId w:val="1"/>
        </w:numPr>
        <w:tabs>
          <w:tab w:pos="1104" w:val="left" w:leader="none"/>
        </w:tabs>
        <w:spacing w:line="240" w:lineRule="auto" w:before="0" w:after="0"/>
        <w:ind w:left="1103" w:right="107" w:hanging="284"/>
        <w:jc w:val="both"/>
        <w:rPr>
          <w:sz w:val="16"/>
        </w:rPr>
      </w:pPr>
      <w:r>
        <w:rPr>
          <w:rFonts w:ascii="Arial" w:hAnsi="Arial"/>
          <w:sz w:val="16"/>
        </w:rPr>
        <w:t>zawierać kwotę roszczenia oraz </w:t>
      </w:r>
      <w:r>
        <w:rPr>
          <w:rFonts w:ascii="Arial" w:hAnsi="Arial"/>
          <w:spacing w:val="-2"/>
          <w:sz w:val="16"/>
        </w:rPr>
        <w:t>być </w:t>
      </w:r>
      <w:r>
        <w:rPr/>
        <w:t>podpisane przez osoby właściwie umocowane do działania w imieniu Beneficjenta, których podpisy na wezwaniu do zapłaty zostały poświadczone notarialnie lub przez bank prowadzący rachunek</w:t>
      </w:r>
      <w:r>
        <w:rPr>
          <w:spacing w:val="-1"/>
        </w:rPr>
        <w:t> </w:t>
      </w:r>
      <w:r>
        <w:rPr/>
        <w:t>Beneficjenta</w:t>
      </w:r>
    </w:p>
    <w:p>
      <w:pPr>
        <w:pStyle w:val="ListParagraph"/>
        <w:numPr>
          <w:ilvl w:val="1"/>
          <w:numId w:val="1"/>
        </w:numPr>
        <w:tabs>
          <w:tab w:pos="1145" w:val="left" w:leader="none"/>
        </w:tabs>
        <w:spacing w:line="240" w:lineRule="auto" w:before="0" w:after="0"/>
        <w:ind w:left="1103" w:right="107" w:hanging="284"/>
        <w:jc w:val="both"/>
        <w:rPr>
          <w:sz w:val="16"/>
        </w:rPr>
      </w:pPr>
      <w:r>
        <w:rPr/>
        <w:tab/>
      </w:r>
      <w:r>
        <w:rPr>
          <w:sz w:val="16"/>
        </w:rPr>
        <w:t>być doręczone, pod rygorem nieważności, do </w:t>
      </w:r>
      <w:r>
        <w:rPr>
          <w:b/>
          <w:sz w:val="16"/>
        </w:rPr>
        <w:t>Gwaranta</w:t>
      </w:r>
      <w:r>
        <w:rPr>
          <w:sz w:val="16"/>
        </w:rPr>
        <w:t>, za pośrednictwem banku prowadzącego rachunek Beneficjenta gwarancji, który potwierdzi, że podpisy złożone na żądaniu wypłaty należą do osób uprawnionych do zaciągania zobowiązań majątkowych w imieniu Beneficjenta</w:t>
      </w:r>
      <w:r>
        <w:rPr>
          <w:spacing w:val="-6"/>
          <w:sz w:val="16"/>
        </w:rPr>
        <w:t> </w:t>
      </w:r>
      <w:r>
        <w:rPr>
          <w:sz w:val="16"/>
        </w:rPr>
        <w:t>gwarancji,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</w:tabs>
        <w:spacing w:line="240" w:lineRule="auto" w:before="0" w:after="0"/>
        <w:ind w:left="1103" w:right="0" w:hanging="284"/>
        <w:jc w:val="both"/>
        <w:rPr>
          <w:sz w:val="16"/>
        </w:rPr>
      </w:pPr>
      <w:r>
        <w:rPr>
          <w:sz w:val="16"/>
        </w:rPr>
        <w:t>dokumenty poświadczające umocowanie osób, które podpisały żądanie</w:t>
      </w:r>
      <w:r>
        <w:rPr>
          <w:spacing w:val="-3"/>
          <w:sz w:val="16"/>
        </w:rPr>
        <w:t> </w:t>
      </w:r>
      <w:r>
        <w:rPr>
          <w:sz w:val="16"/>
        </w:rPr>
        <w:t>wypłaty,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</w:tabs>
        <w:spacing w:line="240" w:lineRule="auto" w:before="0" w:after="0"/>
        <w:ind w:left="1103" w:right="111" w:hanging="284"/>
        <w:jc w:val="both"/>
        <w:rPr>
          <w:sz w:val="16"/>
        </w:rPr>
      </w:pPr>
      <w:r>
        <w:rPr>
          <w:sz w:val="16"/>
        </w:rPr>
        <w:t>być doręczone do </w:t>
      </w:r>
      <w:r>
        <w:rPr>
          <w:b/>
          <w:sz w:val="16"/>
        </w:rPr>
        <w:t>Gwaranta</w:t>
      </w:r>
      <w:r>
        <w:rPr>
          <w:sz w:val="16"/>
        </w:rPr>
        <w:t>, najpóźniej w terminie 3 dni po okresie ważności gwarancji w formie pisemnej pod rygorem nieważności,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</w:tabs>
        <w:spacing w:line="183" w:lineRule="exact" w:before="0" w:after="0"/>
        <w:ind w:left="1103" w:right="0" w:hanging="284"/>
        <w:jc w:val="both"/>
        <w:rPr>
          <w:sz w:val="16"/>
        </w:rPr>
      </w:pPr>
      <w:r>
        <w:rPr>
          <w:sz w:val="16"/>
        </w:rPr>
        <w:t>dotyczyć wyłącznie wymagalnych należności, które powstały w okresie ważności</w:t>
      </w:r>
      <w:r>
        <w:rPr>
          <w:spacing w:val="-13"/>
          <w:sz w:val="16"/>
        </w:rPr>
        <w:t> </w:t>
      </w:r>
      <w:r>
        <w:rPr>
          <w:sz w:val="16"/>
        </w:rPr>
        <w:t>gwarancji,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</w:tabs>
        <w:spacing w:line="240" w:lineRule="auto" w:before="1" w:after="0"/>
        <w:ind w:left="112" w:right="2592" w:firstLine="708"/>
        <w:jc w:val="left"/>
        <w:rPr>
          <w:sz w:val="16"/>
        </w:rPr>
      </w:pPr>
      <w:r>
        <w:rPr>
          <w:sz w:val="16"/>
        </w:rPr>
        <w:t>powinno zawierać oznaczenie rachunku bankowego, na który ma nastąpić wypłata z gwarancji. 6.. Gwarancja wygasa po upływie okresu jej ważności, a także w następujących</w:t>
      </w:r>
      <w:r>
        <w:rPr>
          <w:spacing w:val="-26"/>
          <w:sz w:val="16"/>
        </w:rPr>
        <w:t> </w:t>
      </w:r>
      <w:r>
        <w:rPr>
          <w:sz w:val="16"/>
        </w:rPr>
        <w:t>przypadkach: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183" w:lineRule="exact" w:before="0" w:after="0"/>
        <w:ind w:left="1103" w:right="0" w:hanging="284"/>
        <w:jc w:val="left"/>
        <w:rPr>
          <w:sz w:val="16"/>
        </w:rPr>
      </w:pPr>
      <w:r>
        <w:rPr>
          <w:sz w:val="16"/>
        </w:rPr>
        <w:t>z chwilą zwrotu gwarancji przed upływem okresu jej</w:t>
      </w:r>
      <w:r>
        <w:rPr>
          <w:spacing w:val="-8"/>
          <w:sz w:val="16"/>
        </w:rPr>
        <w:t> </w:t>
      </w:r>
      <w:r>
        <w:rPr>
          <w:sz w:val="16"/>
        </w:rPr>
        <w:t>ważności,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183" w:lineRule="exact" w:before="1" w:after="0"/>
        <w:ind w:left="1103" w:right="0" w:hanging="284"/>
        <w:jc w:val="left"/>
        <w:rPr>
          <w:sz w:val="16"/>
        </w:rPr>
      </w:pPr>
      <w:r>
        <w:rPr>
          <w:sz w:val="16"/>
        </w:rPr>
        <w:t>z chwilą wypełnienia przez Zobowiązanego zobowiązania będącego przedmiotem</w:t>
      </w:r>
      <w:r>
        <w:rPr>
          <w:spacing w:val="-11"/>
          <w:sz w:val="16"/>
        </w:rPr>
        <w:t> </w:t>
      </w:r>
      <w:r>
        <w:rPr>
          <w:sz w:val="16"/>
        </w:rPr>
        <w:t>gwarancji,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183" w:lineRule="exact" w:before="0" w:after="0"/>
        <w:ind w:left="1103" w:right="0" w:hanging="284"/>
        <w:jc w:val="left"/>
        <w:rPr>
          <w:sz w:val="16"/>
        </w:rPr>
      </w:pPr>
      <w:r>
        <w:rPr>
          <w:sz w:val="16"/>
        </w:rPr>
        <w:t>przez zwolnienie Zobowiązanego przez Beneficjenta gwarancji z zobowiązania będącego przedmiotem</w:t>
      </w:r>
      <w:r>
        <w:rPr>
          <w:spacing w:val="-21"/>
          <w:sz w:val="16"/>
        </w:rPr>
        <w:t> </w:t>
      </w:r>
      <w:r>
        <w:rPr>
          <w:sz w:val="16"/>
        </w:rPr>
        <w:t>gwarancji,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1" w:after="0"/>
        <w:ind w:left="1103" w:right="0" w:hanging="284"/>
        <w:jc w:val="left"/>
        <w:rPr>
          <w:sz w:val="16"/>
        </w:rPr>
      </w:pPr>
      <w:r>
        <w:rPr>
          <w:sz w:val="16"/>
        </w:rPr>
        <w:t>przez zwolnienie </w:t>
      </w:r>
      <w:r>
        <w:rPr>
          <w:b/>
          <w:sz w:val="16"/>
        </w:rPr>
        <w:t>Gwaranta</w:t>
      </w:r>
      <w:r>
        <w:rPr>
          <w:sz w:val="16"/>
        </w:rPr>
        <w:t>, przez Beneficjenta gwarancji z zobowiązania wynikającego z</w:t>
      </w:r>
      <w:r>
        <w:rPr>
          <w:spacing w:val="-13"/>
          <w:sz w:val="16"/>
        </w:rPr>
        <w:t> </w:t>
      </w:r>
      <w:r>
        <w:rPr>
          <w:sz w:val="16"/>
        </w:rPr>
        <w:t>gwarancji,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183" w:lineRule="exact" w:before="0" w:after="0"/>
        <w:ind w:left="1103" w:right="0" w:hanging="284"/>
        <w:jc w:val="left"/>
        <w:rPr>
          <w:sz w:val="16"/>
        </w:rPr>
      </w:pPr>
      <w:r>
        <w:rPr>
          <w:sz w:val="16"/>
        </w:rPr>
        <w:t>po wypłacie przez </w:t>
      </w:r>
      <w:r>
        <w:rPr>
          <w:b/>
          <w:sz w:val="16"/>
        </w:rPr>
        <w:t>Gwaranta</w:t>
      </w:r>
      <w:r>
        <w:rPr>
          <w:sz w:val="16"/>
        </w:rPr>
        <w:t>, pełnej kwoty</w:t>
      </w:r>
      <w:r>
        <w:rPr>
          <w:spacing w:val="-1"/>
          <w:sz w:val="16"/>
        </w:rPr>
        <w:t> </w:t>
      </w:r>
      <w:r>
        <w:rPr>
          <w:sz w:val="16"/>
        </w:rPr>
        <w:t>gwarancji.</w:t>
      </w:r>
    </w:p>
    <w:p>
      <w:pPr>
        <w:pStyle w:val="BodyText"/>
        <w:spacing w:line="183" w:lineRule="exact"/>
        <w:ind w:left="112"/>
      </w:pPr>
      <w:r>
        <w:rPr/>
        <w:t>7.. Prawa z niniejszej gwarancji nie mogą być przedmiotem przelewu bez uprzedniej pisemnej zgody </w:t>
      </w:r>
      <w:r>
        <w:rPr>
          <w:b/>
        </w:rPr>
        <w:t>Gwaranta </w:t>
      </w:r>
      <w:r>
        <w:rPr/>
        <w:t>pod rygorem nieważności.</w:t>
      </w:r>
    </w:p>
    <w:p>
      <w:pPr>
        <w:pStyle w:val="ListParagraph"/>
        <w:numPr>
          <w:ilvl w:val="0"/>
          <w:numId w:val="4"/>
        </w:numPr>
        <w:tabs>
          <w:tab w:pos="292" w:val="left" w:leader="none"/>
        </w:tabs>
        <w:spacing w:line="240" w:lineRule="auto" w:before="1" w:after="0"/>
        <w:ind w:left="292" w:right="0" w:hanging="180"/>
        <w:jc w:val="left"/>
        <w:rPr>
          <w:sz w:val="16"/>
        </w:rPr>
      </w:pPr>
      <w:r>
        <w:rPr>
          <w:sz w:val="16"/>
        </w:rPr>
        <w:t>Niniejsza gwarancja powinna być zwrócona do </w:t>
      </w:r>
      <w:r>
        <w:rPr>
          <w:b/>
          <w:sz w:val="16"/>
        </w:rPr>
        <w:t>Gwaranta </w:t>
      </w:r>
      <w:r>
        <w:rPr>
          <w:sz w:val="16"/>
        </w:rPr>
        <w:t>po jej</w:t>
      </w:r>
      <w:r>
        <w:rPr>
          <w:spacing w:val="-8"/>
          <w:sz w:val="16"/>
        </w:rPr>
        <w:t> </w:t>
      </w:r>
      <w:r>
        <w:rPr>
          <w:sz w:val="16"/>
        </w:rPr>
        <w:t>wygaśnięciu.</w:t>
      </w:r>
    </w:p>
    <w:p>
      <w:pPr>
        <w:pStyle w:val="ListParagraph"/>
        <w:numPr>
          <w:ilvl w:val="0"/>
          <w:numId w:val="4"/>
        </w:numPr>
        <w:tabs>
          <w:tab w:pos="295" w:val="left" w:leader="none"/>
        </w:tabs>
        <w:spacing w:line="240" w:lineRule="auto" w:before="2" w:after="0"/>
        <w:ind w:left="112" w:right="106" w:firstLine="0"/>
        <w:jc w:val="left"/>
        <w:rPr>
          <w:sz w:val="16"/>
        </w:rPr>
      </w:pPr>
      <w:r>
        <w:rPr>
          <w:sz w:val="16"/>
        </w:rPr>
        <w:t>Spory mogące wyniknąć z niniejszej gwarancji podlegają rozpoznaniu przez sąd właściwy dla siedziby </w:t>
      </w:r>
      <w:r>
        <w:rPr>
          <w:b/>
          <w:sz w:val="16"/>
        </w:rPr>
        <w:t>Beneficjenta </w:t>
      </w:r>
      <w:r>
        <w:rPr>
          <w:sz w:val="16"/>
        </w:rPr>
        <w:t>z zastosowaniem prawa polskiego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7193" w:val="left" w:leader="none"/>
        </w:tabs>
        <w:spacing w:before="159"/>
      </w:pPr>
      <w:r>
        <w:rPr/>
        <w:t>[miejscowość],</w:t>
      </w:r>
      <w:r>
        <w:rPr>
          <w:spacing w:val="44"/>
        </w:rPr>
        <w:t> </w:t>
      </w:r>
      <w:r>
        <w:rPr/>
        <w:t>dnia</w:t>
      </w:r>
      <w:r>
        <w:rPr>
          <w:spacing w:val="-3"/>
        </w:rPr>
        <w:t> </w:t>
      </w:r>
      <w:r>
        <w:rPr/>
        <w:t>………</w:t>
        <w:tab/>
        <w:t>………......................................................</w:t>
      </w:r>
    </w:p>
    <w:p>
      <w:pPr>
        <w:spacing w:before="1"/>
        <w:ind w:left="7037" w:right="0" w:firstLine="0"/>
        <w:jc w:val="left"/>
        <w:rPr>
          <w:b/>
          <w:sz w:val="16"/>
        </w:rPr>
      </w:pPr>
      <w:r>
        <w:rPr>
          <w:sz w:val="16"/>
        </w:rPr>
        <w:t>Za </w:t>
      </w:r>
      <w:r>
        <w:rPr>
          <w:b/>
          <w:sz w:val="16"/>
        </w:rPr>
        <w:t>[nazwa Towarzystwa Ubezpieczającego]</w:t>
      </w:r>
    </w:p>
    <w:sectPr>
      <w:type w:val="continuous"/>
      <w:pgSz w:w="11910" w:h="16840"/>
      <w:pgMar w:top="15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decimal"/>
      <w:lvlText w:val="%1."/>
      <w:lvlJc w:val="left"/>
      <w:pPr>
        <w:ind w:left="292" w:hanging="18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12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25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3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0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6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75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8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1" w:hanging="18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3" w:hanging="284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3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6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9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3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28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61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2" w:hanging="36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7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2" w:hanging="18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03" w:hanging="284"/>
        <w:jc w:val="left"/>
      </w:pPr>
      <w:rPr>
        <w:rFonts w:hint="default"/>
        <w:spacing w:val="0"/>
        <w:w w:val="10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6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2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45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81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53" w:hanging="284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line="207" w:lineRule="exact"/>
      <w:ind w:left="170" w:right="2074"/>
      <w:jc w:val="center"/>
      <w:outlineLvl w:val="1"/>
    </w:pPr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b/>
      <w:bCs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103" w:right="107" w:hanging="284"/>
      <w:jc w:val="both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03" w:hanging="28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agmich</dc:creator>
  <dcterms:created xsi:type="dcterms:W3CDTF">2022-04-28T08:42:59Z</dcterms:created>
  <dcterms:modified xsi:type="dcterms:W3CDTF">2022-04-28T08:42:59Z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2022-04-28T00:00:00Z</vt:filetime>
  </property>
</Properties>
</file>